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73873" w14:textId="77777777" w:rsidR="008B73E9" w:rsidRPr="00EE2DEA" w:rsidRDefault="008B73E9" w:rsidP="008B73E9">
      <w:pPr>
        <w:ind w:left="6720"/>
        <w:rPr>
          <w:rFonts w:ascii="Times New Roman" w:hAnsi="Times New Roman" w:cs="Times New Roman"/>
          <w:sz w:val="28"/>
          <w:szCs w:val="28"/>
        </w:rPr>
      </w:pPr>
      <w:r w:rsidRPr="00EE2DEA">
        <w:rPr>
          <w:rFonts w:ascii="Times New Roman" w:hAnsi="Times New Roman" w:cs="Times New Roman"/>
          <w:bCs/>
          <w:color w:val="1D1B11"/>
          <w:szCs w:val="28"/>
        </w:rPr>
        <w:tab/>
      </w:r>
      <w:r w:rsidRPr="00EE2DEA">
        <w:rPr>
          <w:rFonts w:ascii="Times New Roman" w:hAnsi="Times New Roman" w:cs="Times New Roman"/>
          <w:sz w:val="28"/>
          <w:szCs w:val="28"/>
        </w:rPr>
        <w:t>Додаток</w:t>
      </w:r>
    </w:p>
    <w:p w14:paraId="1BBD867F" w14:textId="77777777" w:rsidR="008B73E9" w:rsidRPr="00EE2DEA" w:rsidRDefault="008B73E9" w:rsidP="008B73E9">
      <w:pPr>
        <w:ind w:left="5664"/>
        <w:rPr>
          <w:rFonts w:ascii="Times New Roman" w:hAnsi="Times New Roman" w:cs="Times New Roman"/>
          <w:sz w:val="28"/>
          <w:szCs w:val="28"/>
        </w:rPr>
      </w:pPr>
      <w:r w:rsidRPr="00EE2DEA">
        <w:rPr>
          <w:rFonts w:ascii="Times New Roman" w:hAnsi="Times New Roman" w:cs="Times New Roman"/>
          <w:sz w:val="28"/>
          <w:szCs w:val="28"/>
        </w:rPr>
        <w:t>до рішення Білоцерківської міської  ради</w:t>
      </w:r>
    </w:p>
    <w:p w14:paraId="50DD6D35" w14:textId="77777777" w:rsidR="008B73E9" w:rsidRPr="00EE2DEA" w:rsidRDefault="008B73E9" w:rsidP="008B73E9">
      <w:pPr>
        <w:ind w:left="5664"/>
        <w:rPr>
          <w:rFonts w:ascii="Times New Roman" w:hAnsi="Times New Roman" w:cs="Times New Roman"/>
          <w:sz w:val="28"/>
          <w:szCs w:val="28"/>
        </w:rPr>
      </w:pPr>
      <w:r w:rsidRPr="00EE2DEA">
        <w:rPr>
          <w:rFonts w:ascii="Times New Roman" w:hAnsi="Times New Roman" w:cs="Times New Roman"/>
          <w:sz w:val="28"/>
          <w:szCs w:val="28"/>
        </w:rPr>
        <w:t xml:space="preserve">від 07 вересня 2017 року </w:t>
      </w:r>
    </w:p>
    <w:p w14:paraId="59B37780" w14:textId="77777777" w:rsidR="008B73E9" w:rsidRPr="00EE2DEA" w:rsidRDefault="008B73E9" w:rsidP="008B73E9">
      <w:pPr>
        <w:ind w:left="5664"/>
        <w:rPr>
          <w:rFonts w:ascii="Times New Roman" w:hAnsi="Times New Roman" w:cs="Times New Roman"/>
          <w:sz w:val="28"/>
          <w:szCs w:val="28"/>
          <w:lang w:val="ru-RU"/>
        </w:rPr>
      </w:pPr>
      <w:r w:rsidRPr="00EE2DEA">
        <w:rPr>
          <w:rFonts w:ascii="Times New Roman" w:hAnsi="Times New Roman" w:cs="Times New Roman"/>
          <w:sz w:val="28"/>
          <w:szCs w:val="28"/>
        </w:rPr>
        <w:t>№ 1111-35-</w:t>
      </w:r>
      <w:r w:rsidRPr="00EE2DEA">
        <w:rPr>
          <w:rFonts w:ascii="Times New Roman" w:hAnsi="Times New Roman" w:cs="Times New Roman"/>
          <w:sz w:val="28"/>
          <w:szCs w:val="28"/>
          <w:lang w:val="en-US"/>
        </w:rPr>
        <w:t>VII</w:t>
      </w:r>
    </w:p>
    <w:p w14:paraId="54FC3CE5" w14:textId="77777777" w:rsidR="008B73E9" w:rsidRPr="00EE2DEA" w:rsidRDefault="008B73E9" w:rsidP="008B73E9">
      <w:pPr>
        <w:pStyle w:val="21"/>
        <w:rPr>
          <w:szCs w:val="28"/>
        </w:rPr>
      </w:pPr>
    </w:p>
    <w:p w14:paraId="6BB8FD66" w14:textId="77777777" w:rsidR="008B73E9" w:rsidRPr="00EE2DEA" w:rsidRDefault="008B73E9" w:rsidP="008B73E9">
      <w:pPr>
        <w:jc w:val="center"/>
        <w:rPr>
          <w:rFonts w:ascii="Times New Roman" w:hAnsi="Times New Roman" w:cs="Times New Roman"/>
          <w:sz w:val="28"/>
          <w:szCs w:val="28"/>
        </w:rPr>
      </w:pPr>
      <w:r w:rsidRPr="00EE2DEA">
        <w:rPr>
          <w:rFonts w:ascii="Times New Roman" w:hAnsi="Times New Roman" w:cs="Times New Roman"/>
          <w:sz w:val="28"/>
          <w:szCs w:val="28"/>
        </w:rPr>
        <w:t xml:space="preserve">ПРОГРАМА </w:t>
      </w:r>
    </w:p>
    <w:p w14:paraId="32DE1496" w14:textId="77777777" w:rsidR="008B73E9" w:rsidRPr="00EE2DEA" w:rsidRDefault="008B73E9" w:rsidP="008B73E9">
      <w:pPr>
        <w:jc w:val="center"/>
        <w:rPr>
          <w:rFonts w:ascii="Times New Roman" w:hAnsi="Times New Roman" w:cs="Times New Roman"/>
          <w:sz w:val="28"/>
          <w:szCs w:val="28"/>
        </w:rPr>
      </w:pPr>
      <w:bookmarkStart w:id="0" w:name="3"/>
      <w:bookmarkStart w:id="1" w:name="_GoBack"/>
      <w:bookmarkEnd w:id="0"/>
      <w:r w:rsidRPr="00EE2DEA">
        <w:rPr>
          <w:rFonts w:ascii="Times New Roman" w:hAnsi="Times New Roman" w:cs="Times New Roman"/>
          <w:sz w:val="28"/>
          <w:szCs w:val="28"/>
        </w:rPr>
        <w:t xml:space="preserve">облаштування дитячих ігрових та спортивних </w:t>
      </w:r>
      <w:bookmarkEnd w:id="1"/>
      <w:r w:rsidRPr="00EE2DEA">
        <w:rPr>
          <w:rFonts w:ascii="Times New Roman" w:hAnsi="Times New Roman" w:cs="Times New Roman"/>
          <w:sz w:val="28"/>
          <w:szCs w:val="28"/>
        </w:rPr>
        <w:t xml:space="preserve">майданчиків </w:t>
      </w:r>
      <w:r w:rsidRPr="00EE2DEA">
        <w:rPr>
          <w:rFonts w:ascii="Times New Roman" w:hAnsi="Times New Roman" w:cs="Times New Roman"/>
          <w:sz w:val="28"/>
          <w:szCs w:val="28"/>
        </w:rPr>
        <w:br/>
        <w:t>в м. Біла Церква на  2017-2020 рік</w:t>
      </w:r>
    </w:p>
    <w:p w14:paraId="0CC892F1" w14:textId="77777777" w:rsidR="008B73E9" w:rsidRPr="00EE2DEA" w:rsidRDefault="008B73E9" w:rsidP="008B73E9">
      <w:pPr>
        <w:jc w:val="center"/>
        <w:rPr>
          <w:rFonts w:ascii="Times New Roman" w:hAnsi="Times New Roman" w:cs="Times New Roman"/>
          <w:sz w:val="28"/>
          <w:szCs w:val="28"/>
        </w:rPr>
      </w:pPr>
      <w:r w:rsidRPr="00EE2DEA">
        <w:rPr>
          <w:rFonts w:ascii="Times New Roman" w:hAnsi="Times New Roman" w:cs="Times New Roman"/>
          <w:sz w:val="28"/>
          <w:szCs w:val="28"/>
        </w:rPr>
        <w:t>(без загальноосвітніх навчальних закладів)</w:t>
      </w:r>
    </w:p>
    <w:p w14:paraId="05B9CFDE" w14:textId="77777777" w:rsidR="008B73E9" w:rsidRPr="00EE2DEA" w:rsidRDefault="008B73E9" w:rsidP="008B73E9">
      <w:pPr>
        <w:jc w:val="center"/>
        <w:rPr>
          <w:rFonts w:ascii="Times New Roman" w:hAnsi="Times New Roman" w:cs="Times New Roman"/>
          <w:color w:val="1D1B11"/>
          <w:sz w:val="28"/>
          <w:szCs w:val="28"/>
        </w:rPr>
      </w:pPr>
      <w:r w:rsidRPr="00EE2DEA">
        <w:rPr>
          <w:rFonts w:ascii="Times New Roman" w:hAnsi="Times New Roman" w:cs="Times New Roman"/>
          <w:sz w:val="28"/>
          <w:szCs w:val="28"/>
        </w:rPr>
        <w:t>1.</w:t>
      </w:r>
      <w:r w:rsidRPr="00EE2DEA">
        <w:rPr>
          <w:rFonts w:ascii="Times New Roman" w:hAnsi="Times New Roman" w:cs="Times New Roman"/>
          <w:color w:val="1D1B11"/>
          <w:sz w:val="28"/>
          <w:szCs w:val="28"/>
        </w:rPr>
        <w:t>Паспорт Програми</w:t>
      </w:r>
    </w:p>
    <w:p w14:paraId="4468207C" w14:textId="77777777" w:rsidR="008B73E9" w:rsidRPr="00EE2DEA" w:rsidRDefault="008B73E9" w:rsidP="008B73E9">
      <w:pPr>
        <w:ind w:left="720"/>
        <w:rPr>
          <w:rFonts w:ascii="Times New Roman" w:hAnsi="Times New Roman" w:cs="Times New Roman"/>
          <w:color w:val="1D1B11"/>
          <w:sz w:val="28"/>
          <w:szCs w:val="28"/>
        </w:rPr>
      </w:pPr>
    </w:p>
    <w:tbl>
      <w:tblPr>
        <w:tblW w:w="9872" w:type="dxa"/>
        <w:tblInd w:w="-85" w:type="dxa"/>
        <w:tblLayout w:type="fixed"/>
        <w:tblLook w:val="0000" w:firstRow="0" w:lastRow="0" w:firstColumn="0" w:lastColumn="0" w:noHBand="0" w:noVBand="0"/>
      </w:tblPr>
      <w:tblGrid>
        <w:gridCol w:w="683"/>
        <w:gridCol w:w="4140"/>
        <w:gridCol w:w="5049"/>
      </w:tblGrid>
      <w:tr w:rsidR="008B73E9" w:rsidRPr="00EE2DEA" w14:paraId="1F26A871" w14:textId="77777777" w:rsidTr="00666391">
        <w:tc>
          <w:tcPr>
            <w:tcW w:w="683" w:type="dxa"/>
            <w:tcBorders>
              <w:top w:val="single" w:sz="4" w:space="0" w:color="000000"/>
              <w:left w:val="single" w:sz="4" w:space="0" w:color="000000"/>
              <w:bottom w:val="single" w:sz="4" w:space="0" w:color="000000"/>
            </w:tcBorders>
            <w:shd w:val="clear" w:color="auto" w:fill="auto"/>
          </w:tcPr>
          <w:p w14:paraId="69B30EA9" w14:textId="77777777" w:rsidR="008B73E9" w:rsidRPr="00EE2DEA" w:rsidRDefault="008B73E9" w:rsidP="008B73E9">
            <w:pPr>
              <w:numPr>
                <w:ilvl w:val="0"/>
                <w:numId w:val="1"/>
              </w:numPr>
              <w:tabs>
                <w:tab w:val="left" w:pos="1311"/>
              </w:tabs>
              <w:suppressAutoHyphens/>
              <w:snapToGrid w:val="0"/>
              <w:spacing w:after="0" w:line="240" w:lineRule="auto"/>
              <w:ind w:left="0" w:firstLine="0"/>
              <w:jc w:val="center"/>
              <w:rPr>
                <w:rFonts w:ascii="Times New Roman" w:hAnsi="Times New Roman" w:cs="Times New Roman"/>
                <w:sz w:val="28"/>
                <w:szCs w:val="28"/>
              </w:rPr>
            </w:pPr>
            <w:r w:rsidRPr="00EE2DEA">
              <w:rPr>
                <w:rFonts w:ascii="Times New Roman" w:hAnsi="Times New Roman" w:cs="Times New Roman"/>
                <w:color w:val="1D1B11"/>
                <w:sz w:val="28"/>
                <w:szCs w:val="28"/>
              </w:rPr>
              <w:t>1.</w:t>
            </w:r>
          </w:p>
        </w:tc>
        <w:tc>
          <w:tcPr>
            <w:tcW w:w="4140" w:type="dxa"/>
            <w:tcBorders>
              <w:top w:val="single" w:sz="4" w:space="0" w:color="000000"/>
              <w:left w:val="single" w:sz="4" w:space="0" w:color="000000"/>
              <w:bottom w:val="single" w:sz="4" w:space="0" w:color="000000"/>
            </w:tcBorders>
            <w:shd w:val="clear" w:color="auto" w:fill="auto"/>
          </w:tcPr>
          <w:p w14:paraId="15464C87" w14:textId="77777777" w:rsidR="008B73E9" w:rsidRPr="00EE2DEA" w:rsidRDefault="008B73E9" w:rsidP="00666391">
            <w:pPr>
              <w:snapToGrid w:val="0"/>
              <w:rPr>
                <w:rFonts w:ascii="Times New Roman" w:hAnsi="Times New Roman" w:cs="Times New Roman"/>
                <w:sz w:val="28"/>
                <w:szCs w:val="28"/>
              </w:rPr>
            </w:pPr>
            <w:r w:rsidRPr="00EE2DEA">
              <w:rPr>
                <w:rFonts w:ascii="Times New Roman" w:hAnsi="Times New Roman" w:cs="Times New Roman"/>
                <w:sz w:val="28"/>
                <w:szCs w:val="28"/>
              </w:rPr>
              <w:t>Ініціатор розроблення</w:t>
            </w:r>
          </w:p>
          <w:p w14:paraId="44F2966F" w14:textId="77777777" w:rsidR="008B73E9" w:rsidRPr="00EE2DEA" w:rsidRDefault="008B73E9" w:rsidP="00666391">
            <w:pPr>
              <w:rPr>
                <w:rFonts w:ascii="Times New Roman" w:hAnsi="Times New Roman" w:cs="Times New Roman"/>
                <w:sz w:val="28"/>
                <w:szCs w:val="28"/>
              </w:rPr>
            </w:pPr>
            <w:r w:rsidRPr="00EE2DEA">
              <w:rPr>
                <w:rFonts w:ascii="Times New Roman" w:hAnsi="Times New Roman" w:cs="Times New Roman"/>
                <w:sz w:val="28"/>
                <w:szCs w:val="28"/>
              </w:rPr>
              <w:t>Програми</w:t>
            </w:r>
          </w:p>
          <w:p w14:paraId="2981ED6D" w14:textId="77777777" w:rsidR="008B73E9" w:rsidRPr="00EE2DEA" w:rsidRDefault="008B73E9" w:rsidP="00666391">
            <w:pPr>
              <w:rPr>
                <w:rFonts w:ascii="Times New Roman" w:hAnsi="Times New Roman" w:cs="Times New Roman"/>
                <w:sz w:val="28"/>
                <w:szCs w:val="28"/>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14:paraId="787E44E9" w14:textId="77777777" w:rsidR="008B73E9" w:rsidRPr="00EE2DEA" w:rsidRDefault="008B73E9" w:rsidP="00666391">
            <w:pPr>
              <w:snapToGrid w:val="0"/>
              <w:rPr>
                <w:rFonts w:ascii="Times New Roman" w:hAnsi="Times New Roman" w:cs="Times New Roman"/>
              </w:rPr>
            </w:pPr>
            <w:r w:rsidRPr="00EE2DEA">
              <w:rPr>
                <w:rFonts w:ascii="Times New Roman" w:hAnsi="Times New Roman" w:cs="Times New Roman"/>
              </w:rPr>
              <w:t>Депутат Білоцерківської міської ради Король А.П.</w:t>
            </w:r>
          </w:p>
        </w:tc>
      </w:tr>
      <w:tr w:rsidR="008B73E9" w:rsidRPr="00EE2DEA" w14:paraId="5D2C321D" w14:textId="77777777" w:rsidTr="00666391">
        <w:tc>
          <w:tcPr>
            <w:tcW w:w="683" w:type="dxa"/>
            <w:tcBorders>
              <w:top w:val="single" w:sz="4" w:space="0" w:color="000000"/>
              <w:left w:val="single" w:sz="4" w:space="0" w:color="000000"/>
              <w:bottom w:val="single" w:sz="4" w:space="0" w:color="000000"/>
            </w:tcBorders>
            <w:shd w:val="clear" w:color="auto" w:fill="auto"/>
          </w:tcPr>
          <w:p w14:paraId="2918AC07" w14:textId="77777777" w:rsidR="008B73E9" w:rsidRPr="00EE2DEA" w:rsidRDefault="008B73E9" w:rsidP="008B73E9">
            <w:pPr>
              <w:numPr>
                <w:ilvl w:val="0"/>
                <w:numId w:val="1"/>
              </w:numPr>
              <w:tabs>
                <w:tab w:val="left" w:pos="1311"/>
              </w:tabs>
              <w:suppressAutoHyphens/>
              <w:snapToGrid w:val="0"/>
              <w:spacing w:after="0" w:line="240" w:lineRule="auto"/>
              <w:ind w:left="0" w:firstLine="0"/>
              <w:jc w:val="center"/>
              <w:rPr>
                <w:rFonts w:ascii="Times New Roman" w:hAnsi="Times New Roman" w:cs="Times New Roman"/>
                <w:sz w:val="28"/>
                <w:szCs w:val="28"/>
              </w:rPr>
            </w:pPr>
            <w:r w:rsidRPr="00EE2DEA">
              <w:rPr>
                <w:rFonts w:ascii="Times New Roman" w:hAnsi="Times New Roman" w:cs="Times New Roman"/>
                <w:color w:val="1D1B11"/>
                <w:sz w:val="28"/>
                <w:szCs w:val="28"/>
              </w:rPr>
              <w:t>2.</w:t>
            </w:r>
          </w:p>
        </w:tc>
        <w:tc>
          <w:tcPr>
            <w:tcW w:w="4140" w:type="dxa"/>
            <w:tcBorders>
              <w:top w:val="single" w:sz="4" w:space="0" w:color="000000"/>
              <w:left w:val="single" w:sz="4" w:space="0" w:color="000000"/>
              <w:bottom w:val="single" w:sz="4" w:space="0" w:color="000000"/>
            </w:tcBorders>
            <w:shd w:val="clear" w:color="auto" w:fill="auto"/>
          </w:tcPr>
          <w:p w14:paraId="328C4C21" w14:textId="77777777" w:rsidR="008B73E9" w:rsidRPr="00EE2DEA" w:rsidRDefault="008B73E9" w:rsidP="00666391">
            <w:pPr>
              <w:snapToGrid w:val="0"/>
              <w:rPr>
                <w:rFonts w:ascii="Times New Roman" w:hAnsi="Times New Roman" w:cs="Times New Roman"/>
                <w:sz w:val="28"/>
                <w:szCs w:val="28"/>
              </w:rPr>
            </w:pPr>
            <w:r w:rsidRPr="00EE2DEA">
              <w:rPr>
                <w:rFonts w:ascii="Times New Roman" w:hAnsi="Times New Roman" w:cs="Times New Roman"/>
                <w:sz w:val="28"/>
                <w:szCs w:val="28"/>
              </w:rPr>
              <w:t>Підстава для розроблення</w:t>
            </w:r>
          </w:p>
          <w:p w14:paraId="4B5161AF" w14:textId="77777777" w:rsidR="008B73E9" w:rsidRPr="00EE2DEA" w:rsidRDefault="008B73E9" w:rsidP="00666391">
            <w:pPr>
              <w:snapToGrid w:val="0"/>
              <w:rPr>
                <w:rFonts w:ascii="Times New Roman" w:hAnsi="Times New Roman" w:cs="Times New Roman"/>
                <w:sz w:val="28"/>
                <w:szCs w:val="28"/>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14:paraId="0C1D4C4C" w14:textId="77777777" w:rsidR="008B73E9" w:rsidRPr="00EE2DEA" w:rsidRDefault="008B73E9" w:rsidP="00666391">
            <w:pPr>
              <w:pStyle w:val="Standard"/>
              <w:snapToGrid w:val="0"/>
              <w:rPr>
                <w:rFonts w:cs="Times New Roman"/>
              </w:rPr>
            </w:pPr>
            <w:r w:rsidRPr="00EE2DEA">
              <w:rPr>
                <w:rFonts w:cs="Times New Roman"/>
                <w:color w:val="1D1B11"/>
              </w:rPr>
              <w:t xml:space="preserve">П. 22 ч.1 ст. 26 Закону України «Про місцеве самоврядування в Україні», Наказ № 367 Мінекономіки України від 04.12.2006 року «Про затвердження Методичних рекомендацій щодо порядку розроблення регіональних цільових програм, моніторингу та звітності про їх виконання», </w:t>
            </w:r>
          </w:p>
          <w:p w14:paraId="5B04AB4B" w14:textId="77777777" w:rsidR="008B73E9" w:rsidRPr="00EE2DEA" w:rsidRDefault="008B73E9" w:rsidP="00666391">
            <w:pPr>
              <w:pStyle w:val="Standard"/>
              <w:snapToGrid w:val="0"/>
              <w:rPr>
                <w:rFonts w:cs="Times New Roman"/>
              </w:rPr>
            </w:pPr>
            <w:r w:rsidRPr="00EE2DEA">
              <w:rPr>
                <w:rFonts w:cs="Times New Roman"/>
              </w:rPr>
              <w:t>Бюджетний кодекс України</w:t>
            </w:r>
          </w:p>
        </w:tc>
      </w:tr>
      <w:tr w:rsidR="008B73E9" w:rsidRPr="00EE2DEA" w14:paraId="79A2BA19" w14:textId="77777777" w:rsidTr="00666391">
        <w:tc>
          <w:tcPr>
            <w:tcW w:w="683" w:type="dxa"/>
            <w:tcBorders>
              <w:top w:val="single" w:sz="4" w:space="0" w:color="000000"/>
              <w:left w:val="single" w:sz="4" w:space="0" w:color="000000"/>
              <w:bottom w:val="single" w:sz="4" w:space="0" w:color="000000"/>
            </w:tcBorders>
            <w:shd w:val="clear" w:color="auto" w:fill="auto"/>
          </w:tcPr>
          <w:p w14:paraId="038B6286" w14:textId="77777777" w:rsidR="008B73E9" w:rsidRPr="00EE2DEA" w:rsidRDefault="008B73E9" w:rsidP="008B73E9">
            <w:pPr>
              <w:numPr>
                <w:ilvl w:val="0"/>
                <w:numId w:val="1"/>
              </w:numPr>
              <w:tabs>
                <w:tab w:val="left" w:pos="1311"/>
              </w:tabs>
              <w:suppressAutoHyphens/>
              <w:snapToGrid w:val="0"/>
              <w:spacing w:after="0" w:line="240" w:lineRule="auto"/>
              <w:ind w:left="0" w:firstLine="0"/>
              <w:jc w:val="center"/>
              <w:rPr>
                <w:rFonts w:ascii="Times New Roman" w:hAnsi="Times New Roman" w:cs="Times New Roman"/>
                <w:sz w:val="28"/>
                <w:szCs w:val="28"/>
              </w:rPr>
            </w:pPr>
            <w:r w:rsidRPr="00EE2DEA">
              <w:rPr>
                <w:rFonts w:ascii="Times New Roman" w:hAnsi="Times New Roman" w:cs="Times New Roman"/>
                <w:color w:val="1D1B11"/>
                <w:sz w:val="28"/>
                <w:szCs w:val="28"/>
              </w:rPr>
              <w:t>3.</w:t>
            </w:r>
          </w:p>
        </w:tc>
        <w:tc>
          <w:tcPr>
            <w:tcW w:w="4140" w:type="dxa"/>
            <w:tcBorders>
              <w:top w:val="single" w:sz="4" w:space="0" w:color="000000"/>
              <w:left w:val="single" w:sz="4" w:space="0" w:color="000000"/>
              <w:bottom w:val="single" w:sz="4" w:space="0" w:color="000000"/>
            </w:tcBorders>
            <w:shd w:val="clear" w:color="auto" w:fill="auto"/>
          </w:tcPr>
          <w:p w14:paraId="154F55F2" w14:textId="77777777" w:rsidR="008B73E9" w:rsidRPr="00EE2DEA" w:rsidRDefault="008B73E9" w:rsidP="00666391">
            <w:pPr>
              <w:snapToGrid w:val="0"/>
              <w:rPr>
                <w:rFonts w:ascii="Times New Roman" w:hAnsi="Times New Roman" w:cs="Times New Roman"/>
                <w:sz w:val="28"/>
                <w:szCs w:val="28"/>
              </w:rPr>
            </w:pPr>
            <w:r w:rsidRPr="00EE2DEA">
              <w:rPr>
                <w:rFonts w:ascii="Times New Roman" w:hAnsi="Times New Roman" w:cs="Times New Roman"/>
                <w:sz w:val="28"/>
                <w:szCs w:val="28"/>
              </w:rPr>
              <w:t>Розробник Програми</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14:paraId="1FA0DF49" w14:textId="77777777" w:rsidR="008B73E9" w:rsidRPr="00EE2DEA" w:rsidRDefault="008B73E9" w:rsidP="00666391">
            <w:pPr>
              <w:snapToGrid w:val="0"/>
              <w:rPr>
                <w:rFonts w:ascii="Times New Roman" w:hAnsi="Times New Roman" w:cs="Times New Roman"/>
              </w:rPr>
            </w:pPr>
            <w:r w:rsidRPr="00EE2DEA">
              <w:rPr>
                <w:rFonts w:ascii="Times New Roman" w:hAnsi="Times New Roman" w:cs="Times New Roman"/>
              </w:rPr>
              <w:t>Депутат Білоцерківської міської ради Король А.П.</w:t>
            </w:r>
          </w:p>
        </w:tc>
      </w:tr>
      <w:tr w:rsidR="008B73E9" w:rsidRPr="00EE2DEA" w14:paraId="2F2F0EBD" w14:textId="77777777" w:rsidTr="00666391">
        <w:tc>
          <w:tcPr>
            <w:tcW w:w="683" w:type="dxa"/>
            <w:tcBorders>
              <w:top w:val="single" w:sz="4" w:space="0" w:color="000000"/>
              <w:left w:val="single" w:sz="4" w:space="0" w:color="000000"/>
              <w:bottom w:val="single" w:sz="4" w:space="0" w:color="000000"/>
            </w:tcBorders>
            <w:shd w:val="clear" w:color="auto" w:fill="auto"/>
          </w:tcPr>
          <w:p w14:paraId="72CA5554" w14:textId="77777777" w:rsidR="008B73E9" w:rsidRPr="00EE2DEA" w:rsidRDefault="008B73E9" w:rsidP="00666391">
            <w:pPr>
              <w:tabs>
                <w:tab w:val="left" w:pos="1311"/>
              </w:tabs>
              <w:snapToGrid w:val="0"/>
              <w:rPr>
                <w:rFonts w:ascii="Times New Roman" w:hAnsi="Times New Roman" w:cs="Times New Roman"/>
                <w:sz w:val="28"/>
                <w:szCs w:val="28"/>
              </w:rPr>
            </w:pPr>
            <w:r w:rsidRPr="00EE2DEA">
              <w:rPr>
                <w:rFonts w:ascii="Times New Roman" w:hAnsi="Times New Roman" w:cs="Times New Roman"/>
                <w:color w:val="1D1B11"/>
                <w:sz w:val="28"/>
                <w:szCs w:val="28"/>
              </w:rPr>
              <w:t>4.</w:t>
            </w:r>
          </w:p>
        </w:tc>
        <w:tc>
          <w:tcPr>
            <w:tcW w:w="4140" w:type="dxa"/>
            <w:tcBorders>
              <w:top w:val="single" w:sz="4" w:space="0" w:color="000000"/>
              <w:left w:val="single" w:sz="4" w:space="0" w:color="000000"/>
              <w:bottom w:val="single" w:sz="4" w:space="0" w:color="000000"/>
            </w:tcBorders>
            <w:shd w:val="clear" w:color="auto" w:fill="auto"/>
          </w:tcPr>
          <w:p w14:paraId="57386848" w14:textId="77777777" w:rsidR="008B73E9" w:rsidRPr="00EE2DEA" w:rsidRDefault="008B73E9" w:rsidP="00666391">
            <w:pPr>
              <w:snapToGrid w:val="0"/>
              <w:rPr>
                <w:rFonts w:ascii="Times New Roman" w:hAnsi="Times New Roman" w:cs="Times New Roman"/>
                <w:sz w:val="28"/>
                <w:szCs w:val="28"/>
              </w:rPr>
            </w:pPr>
            <w:r w:rsidRPr="00EE2DEA">
              <w:rPr>
                <w:rFonts w:ascii="Times New Roman" w:hAnsi="Times New Roman" w:cs="Times New Roman"/>
                <w:sz w:val="28"/>
                <w:szCs w:val="28"/>
              </w:rPr>
              <w:t>Головний розпорядник бюджетних коштів</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14:paraId="2A057A3C" w14:textId="77777777" w:rsidR="008B73E9" w:rsidRPr="00EE2DEA" w:rsidRDefault="008B73E9" w:rsidP="00666391">
            <w:pPr>
              <w:rPr>
                <w:rFonts w:ascii="Times New Roman" w:hAnsi="Times New Roman" w:cs="Times New Roman"/>
              </w:rPr>
            </w:pPr>
            <w:r w:rsidRPr="00EE2DEA">
              <w:rPr>
                <w:rFonts w:ascii="Times New Roman" w:hAnsi="Times New Roman" w:cs="Times New Roman"/>
              </w:rPr>
              <w:t>Відділ капітального будівництва</w:t>
            </w:r>
          </w:p>
        </w:tc>
      </w:tr>
      <w:tr w:rsidR="008B73E9" w:rsidRPr="00EE2DEA" w14:paraId="56FB617E" w14:textId="77777777" w:rsidTr="00666391">
        <w:tc>
          <w:tcPr>
            <w:tcW w:w="683" w:type="dxa"/>
            <w:tcBorders>
              <w:top w:val="single" w:sz="4" w:space="0" w:color="000000"/>
              <w:left w:val="single" w:sz="4" w:space="0" w:color="000000"/>
              <w:bottom w:val="single" w:sz="4" w:space="0" w:color="000000"/>
            </w:tcBorders>
            <w:shd w:val="clear" w:color="auto" w:fill="auto"/>
          </w:tcPr>
          <w:p w14:paraId="3B553251" w14:textId="77777777" w:rsidR="008B73E9" w:rsidRPr="00EE2DEA" w:rsidRDefault="008B73E9" w:rsidP="008B73E9">
            <w:pPr>
              <w:numPr>
                <w:ilvl w:val="0"/>
                <w:numId w:val="1"/>
              </w:numPr>
              <w:tabs>
                <w:tab w:val="left" w:pos="1311"/>
              </w:tabs>
              <w:suppressAutoHyphens/>
              <w:snapToGrid w:val="0"/>
              <w:spacing w:after="0" w:line="240" w:lineRule="auto"/>
              <w:ind w:left="0" w:firstLine="0"/>
              <w:jc w:val="center"/>
              <w:rPr>
                <w:rFonts w:ascii="Times New Roman" w:hAnsi="Times New Roman" w:cs="Times New Roman"/>
                <w:sz w:val="28"/>
                <w:szCs w:val="28"/>
              </w:rPr>
            </w:pPr>
            <w:r w:rsidRPr="00EE2DEA">
              <w:rPr>
                <w:rFonts w:ascii="Times New Roman" w:hAnsi="Times New Roman" w:cs="Times New Roman"/>
                <w:color w:val="1D1B11"/>
                <w:sz w:val="28"/>
                <w:szCs w:val="28"/>
              </w:rPr>
              <w:t>4.1.</w:t>
            </w:r>
          </w:p>
        </w:tc>
        <w:tc>
          <w:tcPr>
            <w:tcW w:w="4140" w:type="dxa"/>
            <w:tcBorders>
              <w:top w:val="single" w:sz="4" w:space="0" w:color="000000"/>
              <w:left w:val="single" w:sz="4" w:space="0" w:color="000000"/>
              <w:bottom w:val="single" w:sz="4" w:space="0" w:color="000000"/>
            </w:tcBorders>
            <w:shd w:val="clear" w:color="auto" w:fill="auto"/>
          </w:tcPr>
          <w:p w14:paraId="4E78161B" w14:textId="77777777" w:rsidR="008B73E9" w:rsidRPr="00EE2DEA" w:rsidRDefault="008B73E9" w:rsidP="00666391">
            <w:pPr>
              <w:snapToGrid w:val="0"/>
              <w:rPr>
                <w:rFonts w:ascii="Times New Roman" w:hAnsi="Times New Roman" w:cs="Times New Roman"/>
                <w:sz w:val="28"/>
                <w:szCs w:val="28"/>
              </w:rPr>
            </w:pPr>
            <w:r w:rsidRPr="00EE2DEA">
              <w:rPr>
                <w:rFonts w:ascii="Times New Roman" w:hAnsi="Times New Roman" w:cs="Times New Roman"/>
                <w:sz w:val="28"/>
                <w:szCs w:val="28"/>
              </w:rPr>
              <w:t>Відповідальний виконавець Програми</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14:paraId="6FF4EAFD" w14:textId="77777777" w:rsidR="008B73E9" w:rsidRPr="00EE2DEA" w:rsidRDefault="008B73E9" w:rsidP="008B73E9">
            <w:pPr>
              <w:numPr>
                <w:ilvl w:val="0"/>
                <w:numId w:val="2"/>
              </w:numPr>
              <w:tabs>
                <w:tab w:val="left" w:pos="287"/>
              </w:tabs>
              <w:suppressAutoHyphens/>
              <w:spacing w:after="0" w:line="240" w:lineRule="auto"/>
              <w:ind w:left="82" w:firstLine="0"/>
              <w:rPr>
                <w:rFonts w:ascii="Times New Roman" w:hAnsi="Times New Roman" w:cs="Times New Roman"/>
              </w:rPr>
            </w:pPr>
            <w:r w:rsidRPr="00EE2DEA">
              <w:rPr>
                <w:rFonts w:ascii="Times New Roman" w:hAnsi="Times New Roman" w:cs="Times New Roman"/>
              </w:rPr>
              <w:t>Відділ з питань фізичної культури та спорту,</w:t>
            </w:r>
          </w:p>
          <w:p w14:paraId="21E7DC4E" w14:textId="77777777" w:rsidR="008B73E9" w:rsidRPr="00EE2DEA" w:rsidRDefault="008B73E9" w:rsidP="008B73E9">
            <w:pPr>
              <w:numPr>
                <w:ilvl w:val="0"/>
                <w:numId w:val="2"/>
              </w:numPr>
              <w:tabs>
                <w:tab w:val="left" w:pos="287"/>
              </w:tabs>
              <w:suppressAutoHyphens/>
              <w:spacing w:after="0" w:line="240" w:lineRule="auto"/>
              <w:ind w:left="82" w:firstLine="0"/>
              <w:rPr>
                <w:rFonts w:ascii="Times New Roman" w:hAnsi="Times New Roman" w:cs="Times New Roman"/>
              </w:rPr>
            </w:pPr>
            <w:r w:rsidRPr="00EE2DEA">
              <w:rPr>
                <w:rFonts w:ascii="Times New Roman" w:hAnsi="Times New Roman" w:cs="Times New Roman"/>
              </w:rPr>
              <w:t xml:space="preserve">Відділ у справах сім’ї  та молоді </w:t>
            </w:r>
          </w:p>
        </w:tc>
      </w:tr>
      <w:tr w:rsidR="008B73E9" w:rsidRPr="00EE2DEA" w14:paraId="3EE3B298" w14:textId="77777777" w:rsidTr="00666391">
        <w:tc>
          <w:tcPr>
            <w:tcW w:w="683" w:type="dxa"/>
            <w:tcBorders>
              <w:top w:val="single" w:sz="4" w:space="0" w:color="000000"/>
              <w:left w:val="single" w:sz="4" w:space="0" w:color="000000"/>
              <w:bottom w:val="single" w:sz="4" w:space="0" w:color="000000"/>
            </w:tcBorders>
            <w:shd w:val="clear" w:color="auto" w:fill="auto"/>
          </w:tcPr>
          <w:p w14:paraId="04D811B8" w14:textId="77777777" w:rsidR="008B73E9" w:rsidRPr="00EE2DEA" w:rsidRDefault="008B73E9" w:rsidP="008B73E9">
            <w:pPr>
              <w:numPr>
                <w:ilvl w:val="0"/>
                <w:numId w:val="1"/>
              </w:numPr>
              <w:tabs>
                <w:tab w:val="left" w:pos="1311"/>
              </w:tabs>
              <w:suppressAutoHyphens/>
              <w:snapToGrid w:val="0"/>
              <w:spacing w:after="0" w:line="240" w:lineRule="auto"/>
              <w:ind w:left="0" w:firstLine="0"/>
              <w:jc w:val="center"/>
              <w:rPr>
                <w:rFonts w:ascii="Times New Roman" w:hAnsi="Times New Roman" w:cs="Times New Roman"/>
                <w:sz w:val="28"/>
                <w:szCs w:val="28"/>
              </w:rPr>
            </w:pPr>
            <w:r w:rsidRPr="00EE2DEA">
              <w:rPr>
                <w:rFonts w:ascii="Times New Roman" w:hAnsi="Times New Roman" w:cs="Times New Roman"/>
                <w:color w:val="1D1B11"/>
                <w:sz w:val="28"/>
                <w:szCs w:val="28"/>
              </w:rPr>
              <w:t>5.</w:t>
            </w:r>
          </w:p>
        </w:tc>
        <w:tc>
          <w:tcPr>
            <w:tcW w:w="4140" w:type="dxa"/>
            <w:tcBorders>
              <w:top w:val="single" w:sz="4" w:space="0" w:color="000000"/>
              <w:left w:val="single" w:sz="4" w:space="0" w:color="000000"/>
              <w:bottom w:val="single" w:sz="4" w:space="0" w:color="000000"/>
            </w:tcBorders>
            <w:shd w:val="clear" w:color="auto" w:fill="auto"/>
          </w:tcPr>
          <w:p w14:paraId="702C6561" w14:textId="77777777" w:rsidR="008B73E9" w:rsidRPr="00EE2DEA" w:rsidRDefault="008B73E9" w:rsidP="00666391">
            <w:pPr>
              <w:snapToGrid w:val="0"/>
              <w:rPr>
                <w:rFonts w:ascii="Times New Roman" w:hAnsi="Times New Roman" w:cs="Times New Roman"/>
                <w:sz w:val="28"/>
                <w:szCs w:val="28"/>
              </w:rPr>
            </w:pPr>
            <w:r w:rsidRPr="00EE2DEA">
              <w:rPr>
                <w:rFonts w:ascii="Times New Roman" w:hAnsi="Times New Roman" w:cs="Times New Roman"/>
                <w:sz w:val="28"/>
                <w:szCs w:val="28"/>
              </w:rPr>
              <w:t>Термін реалізації Програми</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14:paraId="723A3A83" w14:textId="77777777" w:rsidR="008B73E9" w:rsidRPr="00EE2DEA" w:rsidRDefault="008B73E9" w:rsidP="00666391">
            <w:pPr>
              <w:snapToGrid w:val="0"/>
              <w:rPr>
                <w:rFonts w:ascii="Times New Roman" w:hAnsi="Times New Roman" w:cs="Times New Roman"/>
                <w:lang w:val="en-US"/>
              </w:rPr>
            </w:pPr>
            <w:r w:rsidRPr="00EE2DEA">
              <w:rPr>
                <w:rFonts w:ascii="Times New Roman" w:hAnsi="Times New Roman" w:cs="Times New Roman"/>
                <w:lang w:val="en-US"/>
              </w:rPr>
              <w:t>2017-2020</w:t>
            </w:r>
          </w:p>
        </w:tc>
      </w:tr>
      <w:tr w:rsidR="008B73E9" w:rsidRPr="00EE2DEA" w14:paraId="15AF9EBB" w14:textId="77777777" w:rsidTr="00666391">
        <w:tc>
          <w:tcPr>
            <w:tcW w:w="683" w:type="dxa"/>
            <w:tcBorders>
              <w:top w:val="single" w:sz="4" w:space="0" w:color="000000"/>
              <w:left w:val="single" w:sz="4" w:space="0" w:color="000000"/>
              <w:bottom w:val="single" w:sz="4" w:space="0" w:color="000000"/>
            </w:tcBorders>
            <w:shd w:val="clear" w:color="auto" w:fill="auto"/>
          </w:tcPr>
          <w:p w14:paraId="40474690" w14:textId="77777777" w:rsidR="008B73E9" w:rsidRPr="00EE2DEA" w:rsidRDefault="008B73E9" w:rsidP="008B73E9">
            <w:pPr>
              <w:numPr>
                <w:ilvl w:val="0"/>
                <w:numId w:val="1"/>
              </w:numPr>
              <w:tabs>
                <w:tab w:val="left" w:pos="1311"/>
              </w:tabs>
              <w:suppressAutoHyphens/>
              <w:snapToGrid w:val="0"/>
              <w:spacing w:after="0" w:line="240" w:lineRule="auto"/>
              <w:ind w:left="0" w:firstLine="0"/>
              <w:jc w:val="center"/>
              <w:rPr>
                <w:rFonts w:ascii="Times New Roman" w:hAnsi="Times New Roman" w:cs="Times New Roman"/>
                <w:sz w:val="28"/>
                <w:szCs w:val="28"/>
              </w:rPr>
            </w:pPr>
            <w:r w:rsidRPr="00EE2DEA">
              <w:rPr>
                <w:rFonts w:ascii="Times New Roman" w:hAnsi="Times New Roman" w:cs="Times New Roman"/>
                <w:color w:val="1D1B11"/>
                <w:sz w:val="28"/>
                <w:szCs w:val="28"/>
              </w:rPr>
              <w:t>5.1.</w:t>
            </w:r>
          </w:p>
        </w:tc>
        <w:tc>
          <w:tcPr>
            <w:tcW w:w="4140" w:type="dxa"/>
            <w:tcBorders>
              <w:top w:val="single" w:sz="4" w:space="0" w:color="000000"/>
              <w:left w:val="single" w:sz="4" w:space="0" w:color="000000"/>
              <w:bottom w:val="single" w:sz="4" w:space="0" w:color="000000"/>
            </w:tcBorders>
            <w:shd w:val="clear" w:color="auto" w:fill="auto"/>
          </w:tcPr>
          <w:p w14:paraId="096AD7E2" w14:textId="77777777" w:rsidR="008B73E9" w:rsidRPr="00EE2DEA" w:rsidRDefault="008B73E9" w:rsidP="00666391">
            <w:pPr>
              <w:snapToGrid w:val="0"/>
              <w:rPr>
                <w:rFonts w:ascii="Times New Roman" w:hAnsi="Times New Roman" w:cs="Times New Roman"/>
                <w:sz w:val="28"/>
                <w:szCs w:val="28"/>
              </w:rPr>
            </w:pPr>
            <w:r w:rsidRPr="00EE2DEA">
              <w:rPr>
                <w:rFonts w:ascii="Times New Roman" w:hAnsi="Times New Roman" w:cs="Times New Roman"/>
                <w:sz w:val="28"/>
                <w:szCs w:val="28"/>
              </w:rPr>
              <w:t>Етапи виконання Програми</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14:paraId="62E8BD36" w14:textId="77777777" w:rsidR="008B73E9" w:rsidRPr="00EE2DEA" w:rsidRDefault="008B73E9" w:rsidP="00666391">
            <w:pPr>
              <w:snapToGrid w:val="0"/>
              <w:rPr>
                <w:rFonts w:ascii="Times New Roman" w:hAnsi="Times New Roman" w:cs="Times New Roman"/>
                <w:sz w:val="28"/>
                <w:szCs w:val="28"/>
                <w:lang w:val="en-US"/>
              </w:rPr>
            </w:pPr>
            <w:r w:rsidRPr="00EE2DEA">
              <w:rPr>
                <w:rFonts w:ascii="Times New Roman" w:hAnsi="Times New Roman" w:cs="Times New Roman"/>
                <w:sz w:val="28"/>
                <w:szCs w:val="28"/>
                <w:lang w:val="en-US"/>
              </w:rPr>
              <w:t>2017 - 2020</w:t>
            </w:r>
          </w:p>
        </w:tc>
      </w:tr>
      <w:tr w:rsidR="008B73E9" w:rsidRPr="00EE2DEA" w14:paraId="59DFF68D" w14:textId="77777777" w:rsidTr="00666391">
        <w:tc>
          <w:tcPr>
            <w:tcW w:w="683" w:type="dxa"/>
            <w:tcBorders>
              <w:top w:val="single" w:sz="4" w:space="0" w:color="000000"/>
              <w:left w:val="single" w:sz="4" w:space="0" w:color="000000"/>
              <w:bottom w:val="single" w:sz="4" w:space="0" w:color="000000"/>
            </w:tcBorders>
            <w:shd w:val="clear" w:color="auto" w:fill="auto"/>
          </w:tcPr>
          <w:p w14:paraId="0D6924CF" w14:textId="77777777" w:rsidR="008B73E9" w:rsidRPr="00EE2DEA" w:rsidRDefault="008B73E9" w:rsidP="008B73E9">
            <w:pPr>
              <w:numPr>
                <w:ilvl w:val="0"/>
                <w:numId w:val="1"/>
              </w:numPr>
              <w:tabs>
                <w:tab w:val="left" w:pos="1311"/>
              </w:tabs>
              <w:suppressAutoHyphens/>
              <w:snapToGrid w:val="0"/>
              <w:spacing w:after="0" w:line="240" w:lineRule="auto"/>
              <w:ind w:left="0" w:firstLine="0"/>
              <w:jc w:val="center"/>
              <w:rPr>
                <w:rFonts w:ascii="Times New Roman" w:hAnsi="Times New Roman" w:cs="Times New Roman"/>
                <w:sz w:val="28"/>
                <w:szCs w:val="28"/>
              </w:rPr>
            </w:pPr>
            <w:r w:rsidRPr="00EE2DEA">
              <w:rPr>
                <w:rFonts w:ascii="Times New Roman" w:hAnsi="Times New Roman" w:cs="Times New Roman"/>
                <w:color w:val="1D1B11"/>
                <w:sz w:val="28"/>
                <w:szCs w:val="28"/>
              </w:rPr>
              <w:t>6.</w:t>
            </w:r>
          </w:p>
        </w:tc>
        <w:tc>
          <w:tcPr>
            <w:tcW w:w="4140" w:type="dxa"/>
            <w:tcBorders>
              <w:top w:val="single" w:sz="4" w:space="0" w:color="000000"/>
              <w:left w:val="single" w:sz="4" w:space="0" w:color="000000"/>
              <w:bottom w:val="single" w:sz="4" w:space="0" w:color="000000"/>
            </w:tcBorders>
            <w:shd w:val="clear" w:color="auto" w:fill="auto"/>
          </w:tcPr>
          <w:p w14:paraId="15B5C782" w14:textId="77777777" w:rsidR="008B73E9" w:rsidRPr="00EE2DEA" w:rsidRDefault="008B73E9" w:rsidP="00666391">
            <w:pPr>
              <w:snapToGrid w:val="0"/>
              <w:rPr>
                <w:rFonts w:ascii="Times New Roman" w:hAnsi="Times New Roman" w:cs="Times New Roman"/>
                <w:sz w:val="28"/>
                <w:szCs w:val="28"/>
              </w:rPr>
            </w:pPr>
            <w:r w:rsidRPr="00EE2DEA">
              <w:rPr>
                <w:rFonts w:ascii="Times New Roman" w:hAnsi="Times New Roman" w:cs="Times New Roman"/>
                <w:sz w:val="28"/>
                <w:szCs w:val="28"/>
              </w:rPr>
              <w:t xml:space="preserve">Загальний обсяг фінансових ресурсів, необхідних для </w:t>
            </w:r>
          </w:p>
          <w:p w14:paraId="79B38371" w14:textId="77777777" w:rsidR="008B73E9" w:rsidRPr="00EE2DEA" w:rsidRDefault="008B73E9" w:rsidP="00666391">
            <w:pPr>
              <w:snapToGrid w:val="0"/>
              <w:rPr>
                <w:rFonts w:ascii="Times New Roman" w:hAnsi="Times New Roman" w:cs="Times New Roman"/>
                <w:sz w:val="28"/>
                <w:szCs w:val="28"/>
              </w:rPr>
            </w:pPr>
            <w:r w:rsidRPr="00EE2DEA">
              <w:rPr>
                <w:rFonts w:ascii="Times New Roman" w:hAnsi="Times New Roman" w:cs="Times New Roman"/>
                <w:sz w:val="28"/>
                <w:szCs w:val="28"/>
              </w:rPr>
              <w:lastRenderedPageBreak/>
              <w:t>реалізації Програми, усього,</w:t>
            </w:r>
          </w:p>
          <w:p w14:paraId="76C66F3F" w14:textId="77777777" w:rsidR="008B73E9" w:rsidRPr="00EE2DEA" w:rsidRDefault="008B73E9" w:rsidP="00666391">
            <w:pPr>
              <w:rPr>
                <w:rFonts w:ascii="Times New Roman" w:hAnsi="Times New Roman" w:cs="Times New Roman"/>
                <w:sz w:val="28"/>
                <w:szCs w:val="28"/>
              </w:rPr>
            </w:pPr>
            <w:r w:rsidRPr="00EE2DEA">
              <w:rPr>
                <w:rFonts w:ascii="Times New Roman" w:hAnsi="Times New Roman" w:cs="Times New Roman"/>
                <w:sz w:val="28"/>
                <w:szCs w:val="28"/>
              </w:rPr>
              <w:t>у тому числі:</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14:paraId="35A6C4FD" w14:textId="77777777" w:rsidR="008B73E9" w:rsidRPr="00EE2DEA" w:rsidRDefault="008B73E9" w:rsidP="00666391">
            <w:pPr>
              <w:snapToGrid w:val="0"/>
              <w:rPr>
                <w:rFonts w:ascii="Times New Roman" w:hAnsi="Times New Roman" w:cs="Times New Roman"/>
              </w:rPr>
            </w:pPr>
            <w:r w:rsidRPr="00EE2DEA">
              <w:rPr>
                <w:rFonts w:ascii="Times New Roman" w:hAnsi="Times New Roman" w:cs="Times New Roman"/>
              </w:rPr>
              <w:lastRenderedPageBreak/>
              <w:t>9 млн грн</w:t>
            </w:r>
          </w:p>
        </w:tc>
      </w:tr>
      <w:tr w:rsidR="008B73E9" w:rsidRPr="00EE2DEA" w14:paraId="0ACE6A7C" w14:textId="77777777" w:rsidTr="00666391">
        <w:tc>
          <w:tcPr>
            <w:tcW w:w="683" w:type="dxa"/>
            <w:tcBorders>
              <w:top w:val="single" w:sz="4" w:space="0" w:color="000000"/>
              <w:left w:val="single" w:sz="4" w:space="0" w:color="000000"/>
              <w:bottom w:val="single" w:sz="4" w:space="0" w:color="000000"/>
            </w:tcBorders>
            <w:shd w:val="clear" w:color="auto" w:fill="auto"/>
          </w:tcPr>
          <w:p w14:paraId="0002547F" w14:textId="77777777" w:rsidR="008B73E9" w:rsidRPr="00EE2DEA" w:rsidRDefault="008B73E9" w:rsidP="00666391">
            <w:pPr>
              <w:tabs>
                <w:tab w:val="left" w:pos="1311"/>
              </w:tabs>
              <w:snapToGrid w:val="0"/>
              <w:jc w:val="center"/>
              <w:rPr>
                <w:rFonts w:ascii="Times New Roman" w:hAnsi="Times New Roman" w:cs="Times New Roman"/>
                <w:sz w:val="28"/>
                <w:szCs w:val="28"/>
              </w:rPr>
            </w:pPr>
            <w:r w:rsidRPr="00EE2DEA">
              <w:rPr>
                <w:rFonts w:ascii="Times New Roman" w:hAnsi="Times New Roman" w:cs="Times New Roman"/>
                <w:color w:val="1D1B11"/>
                <w:sz w:val="28"/>
                <w:szCs w:val="28"/>
              </w:rPr>
              <w:t>6.1.</w:t>
            </w:r>
          </w:p>
        </w:tc>
        <w:tc>
          <w:tcPr>
            <w:tcW w:w="4140" w:type="dxa"/>
            <w:tcBorders>
              <w:top w:val="single" w:sz="4" w:space="0" w:color="000000"/>
              <w:left w:val="single" w:sz="4" w:space="0" w:color="000000"/>
              <w:bottom w:val="single" w:sz="4" w:space="0" w:color="000000"/>
            </w:tcBorders>
            <w:shd w:val="clear" w:color="auto" w:fill="auto"/>
          </w:tcPr>
          <w:p w14:paraId="7470345F" w14:textId="77777777" w:rsidR="008B73E9" w:rsidRPr="00EE2DEA" w:rsidRDefault="008B73E9" w:rsidP="00666391">
            <w:pPr>
              <w:snapToGrid w:val="0"/>
              <w:rPr>
                <w:rFonts w:ascii="Times New Roman" w:hAnsi="Times New Roman" w:cs="Times New Roman"/>
                <w:sz w:val="28"/>
                <w:szCs w:val="28"/>
              </w:rPr>
            </w:pPr>
            <w:r w:rsidRPr="00EE2DEA">
              <w:rPr>
                <w:rFonts w:ascii="Times New Roman" w:hAnsi="Times New Roman" w:cs="Times New Roman"/>
                <w:sz w:val="28"/>
                <w:szCs w:val="28"/>
              </w:rPr>
              <w:t>коштів міського бюджету</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14:paraId="0F960F1C" w14:textId="77777777" w:rsidR="008B73E9" w:rsidRPr="00EE2DEA" w:rsidRDefault="008B73E9" w:rsidP="00666391">
            <w:pPr>
              <w:snapToGrid w:val="0"/>
              <w:rPr>
                <w:rFonts w:ascii="Times New Roman" w:hAnsi="Times New Roman" w:cs="Times New Roman"/>
              </w:rPr>
            </w:pPr>
            <w:r w:rsidRPr="00EE2DEA">
              <w:rPr>
                <w:rFonts w:ascii="Times New Roman" w:hAnsi="Times New Roman" w:cs="Times New Roman"/>
                <w:lang w:val="en-US"/>
              </w:rPr>
              <w:t xml:space="preserve">9 </w:t>
            </w:r>
            <w:r w:rsidRPr="00EE2DEA">
              <w:rPr>
                <w:rFonts w:ascii="Times New Roman" w:hAnsi="Times New Roman" w:cs="Times New Roman"/>
              </w:rPr>
              <w:t>млн грн</w:t>
            </w:r>
          </w:p>
        </w:tc>
      </w:tr>
      <w:tr w:rsidR="008B73E9" w:rsidRPr="00EE2DEA" w14:paraId="19BDB20B" w14:textId="77777777" w:rsidTr="00666391">
        <w:tc>
          <w:tcPr>
            <w:tcW w:w="683" w:type="dxa"/>
            <w:tcBorders>
              <w:top w:val="single" w:sz="4" w:space="0" w:color="000000"/>
              <w:left w:val="single" w:sz="4" w:space="0" w:color="000000"/>
              <w:bottom w:val="single" w:sz="4" w:space="0" w:color="000000"/>
            </w:tcBorders>
            <w:shd w:val="clear" w:color="auto" w:fill="auto"/>
          </w:tcPr>
          <w:p w14:paraId="2BD7CB33" w14:textId="77777777" w:rsidR="008B73E9" w:rsidRPr="00EE2DEA" w:rsidRDefault="008B73E9" w:rsidP="00666391">
            <w:pPr>
              <w:tabs>
                <w:tab w:val="left" w:pos="1311"/>
              </w:tabs>
              <w:snapToGrid w:val="0"/>
              <w:jc w:val="center"/>
              <w:rPr>
                <w:rFonts w:ascii="Times New Roman" w:hAnsi="Times New Roman" w:cs="Times New Roman"/>
                <w:color w:val="1D1B11"/>
                <w:sz w:val="28"/>
                <w:szCs w:val="28"/>
              </w:rPr>
            </w:pPr>
            <w:r w:rsidRPr="00EE2DEA">
              <w:rPr>
                <w:rFonts w:ascii="Times New Roman" w:hAnsi="Times New Roman" w:cs="Times New Roman"/>
                <w:color w:val="1D1B11"/>
                <w:sz w:val="28"/>
                <w:szCs w:val="28"/>
              </w:rPr>
              <w:t>6.2.</w:t>
            </w:r>
          </w:p>
        </w:tc>
        <w:tc>
          <w:tcPr>
            <w:tcW w:w="4140" w:type="dxa"/>
            <w:tcBorders>
              <w:top w:val="single" w:sz="4" w:space="0" w:color="000000"/>
              <w:left w:val="single" w:sz="4" w:space="0" w:color="000000"/>
              <w:bottom w:val="single" w:sz="4" w:space="0" w:color="000000"/>
            </w:tcBorders>
            <w:shd w:val="clear" w:color="auto" w:fill="auto"/>
          </w:tcPr>
          <w:p w14:paraId="109B2731" w14:textId="77777777" w:rsidR="008B73E9" w:rsidRPr="00EE2DEA" w:rsidRDefault="008B73E9" w:rsidP="00666391">
            <w:pPr>
              <w:snapToGrid w:val="0"/>
              <w:rPr>
                <w:rFonts w:ascii="Times New Roman" w:hAnsi="Times New Roman" w:cs="Times New Roman"/>
                <w:sz w:val="28"/>
                <w:szCs w:val="28"/>
              </w:rPr>
            </w:pPr>
            <w:r w:rsidRPr="00EE2DEA">
              <w:rPr>
                <w:rFonts w:ascii="Times New Roman" w:hAnsi="Times New Roman" w:cs="Times New Roman"/>
                <w:sz w:val="28"/>
                <w:szCs w:val="28"/>
              </w:rPr>
              <w:t>коштів інших джерел</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14:paraId="2B3B371A" w14:textId="77777777" w:rsidR="008B73E9" w:rsidRPr="00EE2DEA" w:rsidRDefault="008B73E9" w:rsidP="00666391">
            <w:pPr>
              <w:snapToGrid w:val="0"/>
              <w:rPr>
                <w:rFonts w:ascii="Times New Roman" w:hAnsi="Times New Roman" w:cs="Times New Roman"/>
                <w:lang w:val="en-US"/>
              </w:rPr>
            </w:pPr>
          </w:p>
        </w:tc>
      </w:tr>
    </w:tbl>
    <w:p w14:paraId="1D64226B" w14:textId="77777777" w:rsidR="008B73E9" w:rsidRPr="00EE2DEA" w:rsidRDefault="008B73E9" w:rsidP="008B73E9">
      <w:pPr>
        <w:ind w:left="720"/>
        <w:rPr>
          <w:rFonts w:ascii="Times New Roman" w:hAnsi="Times New Roman" w:cs="Times New Roman"/>
          <w:sz w:val="28"/>
          <w:szCs w:val="28"/>
        </w:rPr>
      </w:pPr>
    </w:p>
    <w:p w14:paraId="25893538" w14:textId="77777777" w:rsidR="008B73E9" w:rsidRPr="00EE2DEA" w:rsidRDefault="008B73E9" w:rsidP="008B73E9">
      <w:pPr>
        <w:ind w:left="567"/>
        <w:rPr>
          <w:rFonts w:ascii="Times New Roman" w:hAnsi="Times New Roman" w:cs="Times New Roman"/>
          <w:sz w:val="28"/>
          <w:szCs w:val="28"/>
        </w:rPr>
      </w:pPr>
      <w:r w:rsidRPr="00EE2DEA">
        <w:rPr>
          <w:rFonts w:ascii="Times New Roman" w:hAnsi="Times New Roman" w:cs="Times New Roman"/>
          <w:sz w:val="28"/>
          <w:szCs w:val="28"/>
        </w:rPr>
        <w:t>2. Визначення проблеми, на розв’язання якої спрямована Програма</w:t>
      </w:r>
    </w:p>
    <w:p w14:paraId="1BCB70B9" w14:textId="77777777" w:rsidR="008B73E9" w:rsidRPr="00EE2DEA" w:rsidRDefault="008B73E9" w:rsidP="008B73E9">
      <w:pPr>
        <w:ind w:left="360"/>
        <w:jc w:val="center"/>
        <w:rPr>
          <w:rFonts w:ascii="Times New Roman" w:hAnsi="Times New Roman" w:cs="Times New Roman"/>
          <w:sz w:val="28"/>
          <w:szCs w:val="28"/>
        </w:rPr>
      </w:pPr>
    </w:p>
    <w:p w14:paraId="66B038B4"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Дана Програма актуальна і сучасна. Основною її проблемою є необхідність створення сучасних дитячих ігрових та спортивних майданчиків, які відповідають вимогам безпеки, належне їх використання для потреб дитячого спорту, створення умов для впровадження здорового способу життя.</w:t>
      </w:r>
    </w:p>
    <w:p w14:paraId="117C46E2" w14:textId="77777777" w:rsidR="008B73E9"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Програма має соціально–економічну спрямованість, є реальна можливість її виконання.</w:t>
      </w:r>
    </w:p>
    <w:p w14:paraId="67B7F862"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 xml:space="preserve">Найголовнішим та найдостойнішим об'єктом турботи нашої держави є діти. Вони заслуговують на захищене, здорове та творче середовище, в якому могли б, граючись, повноцінно розвиватися. Дітям необхідно створити якомога кращі умови на початку життя, які б дозволяли їм бути фізично здоровими, розумово розвиненими, </w:t>
      </w:r>
      <w:proofErr w:type="spellStart"/>
      <w:r w:rsidRPr="00EE2DEA">
        <w:rPr>
          <w:rFonts w:ascii="Times New Roman" w:hAnsi="Times New Roman" w:cs="Times New Roman"/>
          <w:sz w:val="28"/>
          <w:szCs w:val="28"/>
        </w:rPr>
        <w:t>емоційно</w:t>
      </w:r>
      <w:proofErr w:type="spellEnd"/>
      <w:r w:rsidRPr="00EE2DEA">
        <w:rPr>
          <w:rFonts w:ascii="Times New Roman" w:hAnsi="Times New Roman" w:cs="Times New Roman"/>
          <w:sz w:val="28"/>
          <w:szCs w:val="28"/>
        </w:rPr>
        <w:t xml:space="preserve"> врівноваженими, соціально відповідальними та здатними набувати знання.</w:t>
      </w:r>
    </w:p>
    <w:p w14:paraId="17C0AEDB"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Світ дитини – це світ, в якому дорослі повинні створити найкращі стартові умови для її життя та сприяти розвитку індивідуальних здібностей у безпечному середовищі. У такому випадку українська сім'я буде щасливою та стійкою до глобальних світових змін.</w:t>
      </w:r>
    </w:p>
    <w:p w14:paraId="5600C693"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З цією метою і розроблено Програму.</w:t>
      </w:r>
    </w:p>
    <w:p w14:paraId="76CEC606"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Проблеми встановлення дитячих ігрових і спортивних майданчиків на території міста потребують програмного вирішення.</w:t>
      </w:r>
    </w:p>
    <w:p w14:paraId="758FBF19" w14:textId="77777777" w:rsidR="008B73E9" w:rsidRPr="00EE2DEA" w:rsidRDefault="008B73E9" w:rsidP="008B73E9">
      <w:pPr>
        <w:ind w:firstLine="709"/>
        <w:jc w:val="both"/>
        <w:rPr>
          <w:rFonts w:ascii="Times New Roman" w:hAnsi="Times New Roman" w:cs="Times New Roman"/>
          <w:sz w:val="28"/>
          <w:szCs w:val="28"/>
        </w:rPr>
      </w:pPr>
    </w:p>
    <w:p w14:paraId="26A32A14" w14:textId="77777777" w:rsidR="008B73E9" w:rsidRPr="00EE2DEA" w:rsidRDefault="008B73E9" w:rsidP="008B73E9">
      <w:pPr>
        <w:jc w:val="center"/>
        <w:rPr>
          <w:rFonts w:ascii="Times New Roman" w:hAnsi="Times New Roman" w:cs="Times New Roman"/>
          <w:sz w:val="28"/>
          <w:szCs w:val="28"/>
        </w:rPr>
      </w:pPr>
      <w:r w:rsidRPr="00EE2DEA">
        <w:rPr>
          <w:rFonts w:ascii="Times New Roman" w:hAnsi="Times New Roman" w:cs="Times New Roman"/>
          <w:sz w:val="28"/>
          <w:szCs w:val="28"/>
        </w:rPr>
        <w:t>3.Визначення мети Програми</w:t>
      </w:r>
    </w:p>
    <w:p w14:paraId="5C920ED1" w14:textId="77777777" w:rsidR="008B73E9" w:rsidRPr="00EE2DEA" w:rsidRDefault="008B73E9" w:rsidP="008B73E9">
      <w:pPr>
        <w:tabs>
          <w:tab w:val="left" w:pos="0"/>
        </w:tabs>
        <w:rPr>
          <w:rFonts w:ascii="Times New Roman" w:hAnsi="Times New Roman" w:cs="Times New Roman"/>
          <w:sz w:val="28"/>
          <w:szCs w:val="28"/>
        </w:rPr>
      </w:pPr>
    </w:p>
    <w:p w14:paraId="6A4F41B0"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 xml:space="preserve">Основна мета Програми – забезпечення дітям здорових умов перебування на свіжому повітрі для зміцнення їх організму, правильного </w:t>
      </w:r>
      <w:r w:rsidRPr="00EE2DEA">
        <w:rPr>
          <w:rFonts w:ascii="Times New Roman" w:hAnsi="Times New Roman" w:cs="Times New Roman"/>
          <w:sz w:val="28"/>
          <w:szCs w:val="28"/>
        </w:rPr>
        <w:lastRenderedPageBreak/>
        <w:t>фізичного розвитку, а також для розумного проведення дозвілля в колективі своїх однолітків.</w:t>
      </w:r>
    </w:p>
    <w:p w14:paraId="7D97EE00" w14:textId="77777777" w:rsidR="008B73E9" w:rsidRPr="00EE2DEA" w:rsidRDefault="008B73E9" w:rsidP="008B73E9">
      <w:pPr>
        <w:ind w:firstLine="709"/>
        <w:jc w:val="both"/>
        <w:rPr>
          <w:rFonts w:ascii="Times New Roman" w:hAnsi="Times New Roman" w:cs="Times New Roman"/>
          <w:sz w:val="28"/>
          <w:szCs w:val="28"/>
        </w:rPr>
      </w:pPr>
    </w:p>
    <w:p w14:paraId="489279E0" w14:textId="77777777" w:rsidR="008B73E9" w:rsidRPr="00EE2DEA" w:rsidRDefault="008B73E9" w:rsidP="008B73E9">
      <w:pPr>
        <w:jc w:val="center"/>
        <w:rPr>
          <w:rFonts w:ascii="Times New Roman" w:hAnsi="Times New Roman" w:cs="Times New Roman"/>
          <w:sz w:val="28"/>
          <w:szCs w:val="28"/>
        </w:rPr>
      </w:pPr>
      <w:r w:rsidRPr="00EE2DEA">
        <w:rPr>
          <w:rFonts w:ascii="Times New Roman" w:hAnsi="Times New Roman" w:cs="Times New Roman"/>
          <w:sz w:val="28"/>
          <w:szCs w:val="28"/>
        </w:rPr>
        <w:t>4.Обґрунтування шляхів і засобів розв’язання проблеми, обсяг та джерела фінансування, строки та етапи виконання</w:t>
      </w:r>
    </w:p>
    <w:p w14:paraId="365A543A" w14:textId="77777777" w:rsidR="008B73E9" w:rsidRPr="00EE2DEA" w:rsidRDefault="008B73E9" w:rsidP="008B73E9">
      <w:pPr>
        <w:ind w:firstLine="709"/>
        <w:jc w:val="both"/>
        <w:rPr>
          <w:rFonts w:ascii="Times New Roman" w:hAnsi="Times New Roman" w:cs="Times New Roman"/>
          <w:sz w:val="28"/>
          <w:szCs w:val="28"/>
        </w:rPr>
      </w:pPr>
    </w:p>
    <w:p w14:paraId="425E0458"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 xml:space="preserve">Фінансування заходів, передбачених Програмою, здійснюватиметься в Порядку, визначеному нормативно-правовими актами за рахунок коштів міського бюджету в розмірі 9 (дев’ять) мільйонів грн. та інших джерел, не заборонених законодавством України (додаток 1 до Програми). </w:t>
      </w:r>
    </w:p>
    <w:p w14:paraId="2BD9848E"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Всі заходи Програми передбачені до реалізації протягом  2017 – 2020 років.</w:t>
      </w:r>
    </w:p>
    <w:p w14:paraId="52BEF43B" w14:textId="77777777" w:rsidR="008B73E9" w:rsidRPr="00EE2DEA" w:rsidRDefault="008B73E9" w:rsidP="008B73E9">
      <w:pPr>
        <w:ind w:firstLine="709"/>
        <w:jc w:val="both"/>
        <w:rPr>
          <w:rFonts w:ascii="Times New Roman" w:hAnsi="Times New Roman" w:cs="Times New Roman"/>
          <w:sz w:val="28"/>
          <w:szCs w:val="28"/>
        </w:rPr>
      </w:pPr>
    </w:p>
    <w:p w14:paraId="02AC6191" w14:textId="77777777" w:rsidR="008B73E9" w:rsidRPr="00EE2DEA" w:rsidRDefault="008B73E9" w:rsidP="008B73E9">
      <w:pPr>
        <w:jc w:val="center"/>
        <w:rPr>
          <w:rFonts w:ascii="Times New Roman" w:hAnsi="Times New Roman" w:cs="Times New Roman"/>
          <w:sz w:val="28"/>
          <w:szCs w:val="28"/>
        </w:rPr>
      </w:pPr>
      <w:r w:rsidRPr="00EE2DEA">
        <w:rPr>
          <w:rFonts w:ascii="Times New Roman" w:hAnsi="Times New Roman" w:cs="Times New Roman"/>
          <w:sz w:val="28"/>
          <w:szCs w:val="28"/>
        </w:rPr>
        <w:t>5.Перелік завдань і заходів Програми та результативні показники</w:t>
      </w:r>
    </w:p>
    <w:p w14:paraId="2A279AE5" w14:textId="77777777" w:rsidR="008B73E9" w:rsidRPr="00EE2DEA" w:rsidRDefault="008B73E9" w:rsidP="008B73E9">
      <w:pPr>
        <w:rPr>
          <w:rFonts w:ascii="Times New Roman" w:hAnsi="Times New Roman" w:cs="Times New Roman"/>
          <w:sz w:val="28"/>
          <w:szCs w:val="28"/>
        </w:rPr>
      </w:pPr>
    </w:p>
    <w:p w14:paraId="4C6E04E8"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 xml:space="preserve">Основними та першочерговими завданнями Програми є: </w:t>
      </w:r>
    </w:p>
    <w:p w14:paraId="33BF0E3A" w14:textId="77777777" w:rsidR="008B73E9" w:rsidRPr="00EE2DEA" w:rsidRDefault="008B73E9" w:rsidP="008B73E9">
      <w:pPr>
        <w:ind w:firstLine="708"/>
        <w:jc w:val="both"/>
        <w:rPr>
          <w:rFonts w:ascii="Times New Roman" w:hAnsi="Times New Roman" w:cs="Times New Roman"/>
          <w:sz w:val="28"/>
          <w:szCs w:val="28"/>
        </w:rPr>
      </w:pPr>
      <w:r w:rsidRPr="00EE2DEA">
        <w:rPr>
          <w:rFonts w:ascii="Times New Roman" w:hAnsi="Times New Roman" w:cs="Times New Roman"/>
          <w:sz w:val="28"/>
          <w:szCs w:val="28"/>
        </w:rPr>
        <w:t>- визначення місць розміщення дитячих ігрових та спортивних майданчиків відповідно до їхнього призначення та розробка переліку адрес для проведення відповідних робіт;</w:t>
      </w:r>
    </w:p>
    <w:p w14:paraId="439187A9"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 облаштування дитячих ігрових та спортивних майданчиків у м. Біла Церква;</w:t>
      </w:r>
    </w:p>
    <w:p w14:paraId="410E27E6"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 створення сприятливих умов, що дають можливість дітям поза межами домівки та школи гратися та спілкуватися один з одним, пізнавати основні правила моральної та соціальної поведінки, які стануть у пригоді в світі дорослих;</w:t>
      </w:r>
    </w:p>
    <w:p w14:paraId="571D83A9"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 підвищення престижу сім'ї та сімейного відпочинку;</w:t>
      </w:r>
    </w:p>
    <w:p w14:paraId="2250D3D2" w14:textId="77777777" w:rsidR="008B73E9"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 збільшення ресурсного забезпечення розвитку фізичної культури та спорту за місцем проживання населення.</w:t>
      </w:r>
    </w:p>
    <w:p w14:paraId="11DAE892"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 xml:space="preserve">Виконання Програми передбачає: </w:t>
      </w:r>
    </w:p>
    <w:p w14:paraId="1618F53E" w14:textId="77777777" w:rsidR="008B73E9" w:rsidRPr="00EE2DEA" w:rsidRDefault="008B73E9" w:rsidP="008B73E9">
      <w:pPr>
        <w:ind w:right="-185" w:firstLine="709"/>
        <w:jc w:val="both"/>
        <w:rPr>
          <w:rFonts w:ascii="Times New Roman" w:hAnsi="Times New Roman" w:cs="Times New Roman"/>
          <w:sz w:val="28"/>
          <w:szCs w:val="28"/>
        </w:rPr>
      </w:pPr>
      <w:r w:rsidRPr="00EE2DEA">
        <w:rPr>
          <w:rFonts w:ascii="Times New Roman" w:hAnsi="Times New Roman" w:cs="Times New Roman"/>
          <w:sz w:val="28"/>
          <w:szCs w:val="28"/>
        </w:rPr>
        <w:t>- проведення інвентаризації існуючих дитячих ігрових та спортивних майданчиків;</w:t>
      </w:r>
    </w:p>
    <w:p w14:paraId="56851AF2" w14:textId="77777777" w:rsidR="008B73E9" w:rsidRPr="00EE2DEA" w:rsidRDefault="008B73E9" w:rsidP="008B73E9">
      <w:pPr>
        <w:ind w:right="-185" w:firstLine="709"/>
        <w:jc w:val="both"/>
        <w:rPr>
          <w:rFonts w:ascii="Times New Roman" w:hAnsi="Times New Roman" w:cs="Times New Roman"/>
          <w:sz w:val="28"/>
          <w:szCs w:val="28"/>
        </w:rPr>
      </w:pPr>
      <w:r w:rsidRPr="00EE2DEA">
        <w:rPr>
          <w:rFonts w:ascii="Times New Roman" w:hAnsi="Times New Roman" w:cs="Times New Roman"/>
          <w:sz w:val="28"/>
          <w:szCs w:val="28"/>
        </w:rPr>
        <w:t>- визначення території для розміщення;</w:t>
      </w:r>
    </w:p>
    <w:p w14:paraId="4B67A46F" w14:textId="77777777" w:rsidR="008B73E9" w:rsidRPr="00EE2DEA" w:rsidRDefault="008B73E9" w:rsidP="008B73E9">
      <w:pPr>
        <w:ind w:right="-185" w:firstLine="709"/>
        <w:jc w:val="both"/>
        <w:rPr>
          <w:rFonts w:ascii="Times New Roman" w:hAnsi="Times New Roman" w:cs="Times New Roman"/>
          <w:sz w:val="28"/>
          <w:szCs w:val="28"/>
        </w:rPr>
      </w:pPr>
      <w:r w:rsidRPr="00EE2DEA">
        <w:rPr>
          <w:rFonts w:ascii="Times New Roman" w:hAnsi="Times New Roman" w:cs="Times New Roman"/>
          <w:sz w:val="28"/>
          <w:szCs w:val="28"/>
        </w:rPr>
        <w:lastRenderedPageBreak/>
        <w:t>-  встановлення безпечного та призначеного для всесезонного використання обладнання;</w:t>
      </w:r>
    </w:p>
    <w:p w14:paraId="621C0D17"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 забезпечення належних та безпечних умов для проведення дозвілля населення;</w:t>
      </w:r>
    </w:p>
    <w:p w14:paraId="692F123B" w14:textId="77777777" w:rsidR="008B73E9" w:rsidRPr="00EE2DEA" w:rsidRDefault="008B73E9" w:rsidP="008B73E9">
      <w:pPr>
        <w:ind w:firstLine="708"/>
        <w:jc w:val="both"/>
        <w:rPr>
          <w:rFonts w:ascii="Times New Roman" w:hAnsi="Times New Roman" w:cs="Times New Roman"/>
          <w:sz w:val="28"/>
          <w:szCs w:val="28"/>
        </w:rPr>
      </w:pPr>
      <w:r w:rsidRPr="00EE2DEA">
        <w:rPr>
          <w:rFonts w:ascii="Times New Roman" w:hAnsi="Times New Roman" w:cs="Times New Roman"/>
          <w:sz w:val="28"/>
          <w:szCs w:val="28"/>
        </w:rPr>
        <w:t xml:space="preserve">– створення умов для розвитку соціальної поведінки дітей. </w:t>
      </w:r>
    </w:p>
    <w:p w14:paraId="4DDB4A55"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 xml:space="preserve">Найважливішим завданням Програми є створення безпечного та комфортного середовища для проведення вільного часу дітей, що досягається шляхом забезпечення належного місця для відпочинку, ігор та занять спортом. </w:t>
      </w:r>
    </w:p>
    <w:p w14:paraId="70BF841B"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У ході реалізації заходів Програми можливі коригування, пов’язані з фактичним надходженням коштів на реалізацію заходів Програми, уточненням переліку (видів), обсягів робіт і виходячи з реальних можливостей бюджету.</w:t>
      </w:r>
    </w:p>
    <w:p w14:paraId="7E3BE8DB" w14:textId="77777777" w:rsidR="008B73E9" w:rsidRPr="00EE2DEA" w:rsidRDefault="008B73E9" w:rsidP="008B73E9">
      <w:pPr>
        <w:rPr>
          <w:rFonts w:ascii="Times New Roman" w:hAnsi="Times New Roman" w:cs="Times New Roman"/>
          <w:sz w:val="28"/>
          <w:szCs w:val="28"/>
        </w:rPr>
      </w:pPr>
    </w:p>
    <w:p w14:paraId="5B610CDF" w14:textId="77777777" w:rsidR="008B73E9" w:rsidRPr="00EE2DEA" w:rsidRDefault="008B73E9" w:rsidP="008B73E9">
      <w:pPr>
        <w:jc w:val="center"/>
        <w:rPr>
          <w:rFonts w:ascii="Times New Roman" w:hAnsi="Times New Roman" w:cs="Times New Roman"/>
          <w:sz w:val="28"/>
          <w:szCs w:val="28"/>
        </w:rPr>
      </w:pPr>
      <w:r w:rsidRPr="00EE2DEA">
        <w:rPr>
          <w:rFonts w:ascii="Times New Roman" w:hAnsi="Times New Roman" w:cs="Times New Roman"/>
          <w:sz w:val="28"/>
          <w:szCs w:val="28"/>
        </w:rPr>
        <w:t>6.Напрями діяльності та заходи Програми</w:t>
      </w:r>
    </w:p>
    <w:p w14:paraId="3537B5D5" w14:textId="77777777" w:rsidR="008B73E9" w:rsidRPr="00EE2DEA" w:rsidRDefault="008B73E9" w:rsidP="008B73E9">
      <w:pPr>
        <w:ind w:firstLine="709"/>
        <w:jc w:val="both"/>
        <w:rPr>
          <w:rFonts w:ascii="Times New Roman" w:hAnsi="Times New Roman" w:cs="Times New Roman"/>
          <w:color w:val="000000"/>
          <w:sz w:val="28"/>
          <w:szCs w:val="28"/>
        </w:rPr>
      </w:pPr>
      <w:r w:rsidRPr="00EE2DEA">
        <w:rPr>
          <w:rFonts w:ascii="Times New Roman" w:hAnsi="Times New Roman" w:cs="Times New Roman"/>
          <w:sz w:val="28"/>
          <w:szCs w:val="28"/>
        </w:rPr>
        <w:t xml:space="preserve">Реалізація Програми буде </w:t>
      </w:r>
      <w:proofErr w:type="spellStart"/>
      <w:r w:rsidRPr="00EE2DEA">
        <w:rPr>
          <w:rFonts w:ascii="Times New Roman" w:hAnsi="Times New Roman" w:cs="Times New Roman"/>
          <w:sz w:val="28"/>
          <w:szCs w:val="28"/>
        </w:rPr>
        <w:t>здійснюватись</w:t>
      </w:r>
      <w:proofErr w:type="spellEnd"/>
      <w:r w:rsidRPr="00EE2DEA">
        <w:rPr>
          <w:rFonts w:ascii="Times New Roman" w:hAnsi="Times New Roman" w:cs="Times New Roman"/>
          <w:sz w:val="28"/>
          <w:szCs w:val="28"/>
        </w:rPr>
        <w:t xml:space="preserve"> шляхом виконання заходів, які дадуть змогу на території міста встановити дитячі ігрові та спортивні майданчики:</w:t>
      </w:r>
    </w:p>
    <w:p w14:paraId="354778A8" w14:textId="77777777" w:rsidR="008B73E9" w:rsidRPr="00EE2DEA" w:rsidRDefault="008B73E9" w:rsidP="008B73E9">
      <w:pPr>
        <w:ind w:firstLine="708"/>
        <w:jc w:val="both"/>
        <w:rPr>
          <w:rFonts w:ascii="Times New Roman" w:hAnsi="Times New Roman" w:cs="Times New Roman"/>
          <w:color w:val="000000"/>
          <w:sz w:val="28"/>
          <w:szCs w:val="28"/>
        </w:rPr>
      </w:pPr>
      <w:r w:rsidRPr="00EE2DEA">
        <w:rPr>
          <w:rFonts w:ascii="Times New Roman" w:hAnsi="Times New Roman" w:cs="Times New Roman"/>
          <w:color w:val="000000"/>
          <w:sz w:val="28"/>
          <w:szCs w:val="28"/>
        </w:rPr>
        <w:t xml:space="preserve">- здійснити інвентаризацію </w:t>
      </w:r>
      <w:r w:rsidRPr="00EE2DEA">
        <w:rPr>
          <w:rFonts w:ascii="Times New Roman" w:hAnsi="Times New Roman" w:cs="Times New Roman"/>
          <w:sz w:val="28"/>
          <w:szCs w:val="28"/>
        </w:rPr>
        <w:t>існуючих дитячих ігрових та спортивних майданчиків на території  міста;</w:t>
      </w:r>
    </w:p>
    <w:p w14:paraId="11EC9B6D" w14:textId="77777777" w:rsidR="008B73E9" w:rsidRPr="00EE2DEA" w:rsidRDefault="008B73E9" w:rsidP="008B73E9">
      <w:pPr>
        <w:ind w:firstLine="708"/>
        <w:jc w:val="both"/>
        <w:rPr>
          <w:rFonts w:ascii="Times New Roman" w:hAnsi="Times New Roman" w:cs="Times New Roman"/>
          <w:sz w:val="28"/>
          <w:szCs w:val="28"/>
        </w:rPr>
      </w:pPr>
      <w:r w:rsidRPr="00EE2DEA">
        <w:rPr>
          <w:rFonts w:ascii="Times New Roman" w:hAnsi="Times New Roman" w:cs="Times New Roman"/>
          <w:color w:val="000000"/>
          <w:sz w:val="28"/>
          <w:szCs w:val="28"/>
        </w:rPr>
        <w:t>- підготувати пропозиції щодо встановлення дитячих ігрових та спортивних майданчиків, а саме перелік адрес для їх встановлення</w:t>
      </w:r>
      <w:r w:rsidRPr="00EE2DEA">
        <w:rPr>
          <w:rFonts w:ascii="Times New Roman" w:hAnsi="Times New Roman" w:cs="Times New Roman"/>
          <w:sz w:val="28"/>
          <w:szCs w:val="28"/>
        </w:rPr>
        <w:t xml:space="preserve"> на підставі статистичних даних та колективних звернень громадян;</w:t>
      </w:r>
    </w:p>
    <w:p w14:paraId="3D1368A2" w14:textId="77777777" w:rsidR="008B73E9" w:rsidRPr="00EE2DEA" w:rsidRDefault="008B73E9" w:rsidP="008B73E9">
      <w:pPr>
        <w:ind w:firstLine="708"/>
        <w:jc w:val="both"/>
        <w:rPr>
          <w:rFonts w:ascii="Times New Roman" w:hAnsi="Times New Roman" w:cs="Times New Roman"/>
          <w:sz w:val="28"/>
          <w:szCs w:val="28"/>
        </w:rPr>
      </w:pPr>
      <w:r w:rsidRPr="00EE2DEA">
        <w:rPr>
          <w:rFonts w:ascii="Times New Roman" w:hAnsi="Times New Roman" w:cs="Times New Roman"/>
          <w:sz w:val="28"/>
          <w:szCs w:val="28"/>
        </w:rPr>
        <w:t>- забезпечити придбання  дитячого ігрового та сучасного спортивного  обладнання та проведення робіт з його монтажу на території міста;</w:t>
      </w:r>
    </w:p>
    <w:p w14:paraId="2CA1E5FF" w14:textId="77777777" w:rsidR="008B73E9" w:rsidRPr="00EE2DEA" w:rsidRDefault="008B73E9" w:rsidP="008B73E9">
      <w:pPr>
        <w:ind w:firstLine="708"/>
        <w:jc w:val="both"/>
        <w:rPr>
          <w:rFonts w:ascii="Times New Roman" w:hAnsi="Times New Roman" w:cs="Times New Roman"/>
          <w:sz w:val="28"/>
          <w:szCs w:val="28"/>
        </w:rPr>
      </w:pPr>
      <w:r w:rsidRPr="00EE2DEA">
        <w:rPr>
          <w:rFonts w:ascii="Times New Roman" w:hAnsi="Times New Roman" w:cs="Times New Roman"/>
          <w:sz w:val="28"/>
          <w:szCs w:val="28"/>
        </w:rPr>
        <w:t>- облаштування майданчиків.</w:t>
      </w:r>
    </w:p>
    <w:p w14:paraId="5A0124A1"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t>У ході виконання Програми очікується досягнення таких показників:</w:t>
      </w:r>
    </w:p>
    <w:p w14:paraId="78E708C8" w14:textId="77777777" w:rsidR="008B73E9" w:rsidRPr="00EE2DEA" w:rsidRDefault="008B73E9" w:rsidP="008B73E9">
      <w:pPr>
        <w:ind w:firstLine="708"/>
        <w:jc w:val="both"/>
        <w:rPr>
          <w:rFonts w:ascii="Times New Roman" w:hAnsi="Times New Roman" w:cs="Times New Roman"/>
          <w:sz w:val="28"/>
          <w:szCs w:val="28"/>
        </w:rPr>
      </w:pPr>
      <w:r w:rsidRPr="00EE2DEA">
        <w:rPr>
          <w:rFonts w:ascii="Times New Roman" w:hAnsi="Times New Roman" w:cs="Times New Roman"/>
          <w:sz w:val="28"/>
          <w:szCs w:val="28"/>
        </w:rPr>
        <w:t>-</w:t>
      </w:r>
      <w:r w:rsidRPr="00EE2DEA">
        <w:rPr>
          <w:rFonts w:ascii="Times New Roman" w:hAnsi="Times New Roman" w:cs="Times New Roman"/>
          <w:sz w:val="28"/>
          <w:szCs w:val="28"/>
        </w:rPr>
        <w:tab/>
        <w:t>розвиток сфери фізичної культури і спорту шляхом створення нових ігрових дитячих майданчиків;</w:t>
      </w:r>
    </w:p>
    <w:p w14:paraId="5248C7C2" w14:textId="77777777" w:rsidR="008B73E9" w:rsidRPr="00EE2DEA" w:rsidRDefault="008B73E9" w:rsidP="008B73E9">
      <w:pPr>
        <w:ind w:firstLine="708"/>
        <w:jc w:val="both"/>
        <w:rPr>
          <w:rFonts w:ascii="Times New Roman" w:hAnsi="Times New Roman" w:cs="Times New Roman"/>
          <w:sz w:val="28"/>
          <w:szCs w:val="28"/>
        </w:rPr>
      </w:pPr>
      <w:r w:rsidRPr="00EE2DEA">
        <w:rPr>
          <w:rFonts w:ascii="Times New Roman" w:hAnsi="Times New Roman" w:cs="Times New Roman"/>
          <w:sz w:val="28"/>
          <w:szCs w:val="28"/>
        </w:rPr>
        <w:t>-</w:t>
      </w:r>
      <w:r w:rsidRPr="00EE2DEA">
        <w:rPr>
          <w:rFonts w:ascii="Times New Roman" w:hAnsi="Times New Roman" w:cs="Times New Roman"/>
          <w:sz w:val="28"/>
          <w:szCs w:val="28"/>
        </w:rPr>
        <w:tab/>
        <w:t>більш ефективна робота з дітьми та молоддю за місцем проживання;</w:t>
      </w:r>
    </w:p>
    <w:p w14:paraId="4D2434EB" w14:textId="77777777" w:rsidR="008B73E9" w:rsidRPr="00EE2DEA" w:rsidRDefault="008B73E9" w:rsidP="008B73E9">
      <w:pPr>
        <w:ind w:firstLine="708"/>
        <w:jc w:val="both"/>
        <w:rPr>
          <w:rFonts w:ascii="Times New Roman" w:hAnsi="Times New Roman" w:cs="Times New Roman"/>
          <w:sz w:val="28"/>
          <w:szCs w:val="28"/>
        </w:rPr>
      </w:pPr>
      <w:r w:rsidRPr="00EE2DEA">
        <w:rPr>
          <w:rFonts w:ascii="Times New Roman" w:hAnsi="Times New Roman" w:cs="Times New Roman"/>
          <w:sz w:val="28"/>
          <w:szCs w:val="28"/>
        </w:rPr>
        <w:t>-</w:t>
      </w:r>
      <w:r w:rsidRPr="00EE2DEA">
        <w:rPr>
          <w:rFonts w:ascii="Times New Roman" w:hAnsi="Times New Roman" w:cs="Times New Roman"/>
          <w:sz w:val="28"/>
          <w:szCs w:val="28"/>
        </w:rPr>
        <w:tab/>
        <w:t>створення умов для безпечного, комфортного та різноманітного відпочинку дітей різних вікових категорій;</w:t>
      </w:r>
    </w:p>
    <w:p w14:paraId="010EF43D" w14:textId="77777777" w:rsidR="008B73E9" w:rsidRPr="00EE2DEA" w:rsidRDefault="008B73E9" w:rsidP="008B73E9">
      <w:pPr>
        <w:ind w:firstLine="709"/>
        <w:jc w:val="both"/>
        <w:rPr>
          <w:rFonts w:ascii="Times New Roman" w:hAnsi="Times New Roman" w:cs="Times New Roman"/>
          <w:sz w:val="28"/>
          <w:szCs w:val="28"/>
        </w:rPr>
      </w:pPr>
      <w:r w:rsidRPr="00EE2DEA">
        <w:rPr>
          <w:rFonts w:ascii="Times New Roman" w:hAnsi="Times New Roman" w:cs="Times New Roman"/>
          <w:sz w:val="28"/>
          <w:szCs w:val="28"/>
        </w:rPr>
        <w:lastRenderedPageBreak/>
        <w:t xml:space="preserve">- </w:t>
      </w:r>
      <w:r w:rsidRPr="00EE2DEA">
        <w:rPr>
          <w:rFonts w:ascii="Times New Roman" w:hAnsi="Times New Roman" w:cs="Times New Roman"/>
          <w:sz w:val="28"/>
          <w:szCs w:val="28"/>
        </w:rPr>
        <w:tab/>
        <w:t>підвищення престижу сім’ї  та сімейного дозвілля;</w:t>
      </w:r>
    </w:p>
    <w:p w14:paraId="35BC8BF9" w14:textId="77777777" w:rsidR="008B73E9" w:rsidRPr="00EE2DEA" w:rsidRDefault="008B73E9" w:rsidP="008B73E9">
      <w:pPr>
        <w:ind w:firstLine="709"/>
        <w:jc w:val="both"/>
        <w:rPr>
          <w:rFonts w:ascii="Times New Roman" w:hAnsi="Times New Roman" w:cs="Times New Roman"/>
          <w:color w:val="1D1B11"/>
          <w:sz w:val="28"/>
          <w:szCs w:val="28"/>
        </w:rPr>
      </w:pPr>
      <w:r w:rsidRPr="00EE2DEA">
        <w:rPr>
          <w:rFonts w:ascii="Times New Roman" w:hAnsi="Times New Roman" w:cs="Times New Roman"/>
          <w:sz w:val="28"/>
          <w:szCs w:val="28"/>
        </w:rPr>
        <w:t>-</w:t>
      </w:r>
      <w:r w:rsidRPr="00EE2DEA">
        <w:rPr>
          <w:rFonts w:ascii="Times New Roman" w:hAnsi="Times New Roman" w:cs="Times New Roman"/>
          <w:sz w:val="28"/>
          <w:szCs w:val="28"/>
        </w:rPr>
        <w:tab/>
        <w:t>забезпечення належних умов для відпочинку населення.</w:t>
      </w:r>
    </w:p>
    <w:p w14:paraId="1D5291B2" w14:textId="77777777" w:rsidR="008B73E9" w:rsidRPr="00EE2DEA" w:rsidRDefault="008B73E9" w:rsidP="008B73E9">
      <w:pPr>
        <w:jc w:val="center"/>
        <w:rPr>
          <w:rFonts w:ascii="Times New Roman" w:hAnsi="Times New Roman" w:cs="Times New Roman"/>
          <w:color w:val="1D1B11"/>
          <w:sz w:val="28"/>
          <w:szCs w:val="28"/>
        </w:rPr>
      </w:pPr>
    </w:p>
    <w:p w14:paraId="03AC2E7D" w14:textId="77777777" w:rsidR="008B73E9" w:rsidRPr="00EE2DEA" w:rsidRDefault="008B73E9" w:rsidP="008B73E9">
      <w:pPr>
        <w:ind w:left="1890"/>
        <w:jc w:val="center"/>
        <w:rPr>
          <w:rFonts w:ascii="Times New Roman" w:hAnsi="Times New Roman" w:cs="Times New Roman"/>
          <w:color w:val="1D1B11"/>
          <w:sz w:val="28"/>
          <w:szCs w:val="28"/>
        </w:rPr>
      </w:pPr>
      <w:r w:rsidRPr="00EE2DEA">
        <w:rPr>
          <w:rFonts w:ascii="Times New Roman" w:hAnsi="Times New Roman" w:cs="Times New Roman"/>
          <w:color w:val="1D1B11"/>
          <w:sz w:val="28"/>
          <w:szCs w:val="28"/>
        </w:rPr>
        <w:t>7.Координація та контроль за ходом виконання Програми</w:t>
      </w:r>
    </w:p>
    <w:p w14:paraId="7F801632" w14:textId="77777777" w:rsidR="008B73E9" w:rsidRPr="00EE2DEA" w:rsidRDefault="008B73E9" w:rsidP="008B73E9">
      <w:pPr>
        <w:ind w:firstLine="720"/>
        <w:jc w:val="both"/>
        <w:rPr>
          <w:rFonts w:ascii="Times New Roman" w:hAnsi="Times New Roman" w:cs="Times New Roman"/>
          <w:color w:val="1D1B11"/>
          <w:sz w:val="28"/>
          <w:szCs w:val="28"/>
        </w:rPr>
      </w:pPr>
      <w:r w:rsidRPr="00EE2DEA">
        <w:rPr>
          <w:rFonts w:ascii="Times New Roman" w:hAnsi="Times New Roman" w:cs="Times New Roman"/>
          <w:color w:val="1D1B11"/>
          <w:sz w:val="28"/>
          <w:szCs w:val="28"/>
        </w:rPr>
        <w:t xml:space="preserve">Відділ капітального будівництва здійснює координацію дій між відповідальними виконавцями Програми та контролює її виконання. Здійснює організацію виконання робіт та контролює їх якість. </w:t>
      </w:r>
    </w:p>
    <w:p w14:paraId="6FE0837B" w14:textId="77777777" w:rsidR="008B73E9" w:rsidRPr="00EE2DEA" w:rsidRDefault="008B73E9" w:rsidP="008B73E9">
      <w:pPr>
        <w:ind w:firstLine="720"/>
        <w:jc w:val="both"/>
        <w:rPr>
          <w:rFonts w:ascii="Times New Roman" w:hAnsi="Times New Roman" w:cs="Times New Roman"/>
          <w:sz w:val="28"/>
          <w:szCs w:val="28"/>
        </w:rPr>
      </w:pPr>
      <w:r w:rsidRPr="00EE2DEA">
        <w:rPr>
          <w:rFonts w:ascii="Times New Roman" w:hAnsi="Times New Roman" w:cs="Times New Roman"/>
          <w:color w:val="1D1B11"/>
          <w:sz w:val="28"/>
          <w:szCs w:val="28"/>
        </w:rPr>
        <w:t xml:space="preserve">Відповідальні виконавці Програми здійснюють аудит існуючих об’єктів на території міста, вивчають питання доцільності ремонту чи встановлення нових майданчиків, визначають місце розташування на підставі статистичних даних та колективних заяв мешканців, визначають їх необхідну кількість. Подають відділу капітального будівництва інформацію про визначення місць, видів та кількості майданчиків для встановлення (додаток №2 до Програми).  Щоквартально готують та подають відділу капітального будівництва  узагальнену інформацію про стан  виконання заходів зі встановлення майданчиків </w:t>
      </w:r>
      <w:r w:rsidRPr="00EE2DEA">
        <w:rPr>
          <w:rFonts w:ascii="Times New Roman" w:hAnsi="Times New Roman" w:cs="Times New Roman"/>
          <w:sz w:val="28"/>
          <w:szCs w:val="28"/>
        </w:rPr>
        <w:t>(додаток 3 до Програми).</w:t>
      </w:r>
    </w:p>
    <w:p w14:paraId="132107B0" w14:textId="77777777" w:rsidR="008B73E9" w:rsidRPr="00EE2DEA" w:rsidRDefault="008B73E9" w:rsidP="008B73E9">
      <w:pPr>
        <w:ind w:firstLine="720"/>
        <w:jc w:val="both"/>
        <w:rPr>
          <w:rFonts w:ascii="Times New Roman" w:hAnsi="Times New Roman" w:cs="Times New Roman"/>
          <w:color w:val="1D1B11"/>
          <w:sz w:val="28"/>
          <w:szCs w:val="28"/>
        </w:rPr>
      </w:pPr>
      <w:r w:rsidRPr="00EE2DEA">
        <w:rPr>
          <w:rFonts w:ascii="Times New Roman" w:hAnsi="Times New Roman" w:cs="Times New Roman"/>
          <w:color w:val="1D1B11"/>
          <w:sz w:val="28"/>
          <w:szCs w:val="28"/>
        </w:rPr>
        <w:t>По завершенню робіт та введенню об’єктів (майданчиків) в експлуатацію Відділ капітального будівництва передає їх на баланс Білоцерківському міському центру фізичного здоров’я населення «Спорт для всіх» для утримання в належному стані.</w:t>
      </w:r>
    </w:p>
    <w:p w14:paraId="7530A41B" w14:textId="77777777" w:rsidR="008B73E9" w:rsidRPr="00EE2DEA" w:rsidRDefault="008B73E9" w:rsidP="008B73E9">
      <w:pPr>
        <w:ind w:firstLine="720"/>
        <w:jc w:val="both"/>
        <w:rPr>
          <w:rFonts w:ascii="Times New Roman" w:hAnsi="Times New Roman" w:cs="Times New Roman"/>
          <w:sz w:val="28"/>
          <w:szCs w:val="28"/>
        </w:rPr>
      </w:pPr>
    </w:p>
    <w:p w14:paraId="66149059" w14:textId="77777777" w:rsidR="008B73E9" w:rsidRPr="00EE2DEA" w:rsidRDefault="008B73E9" w:rsidP="008B73E9">
      <w:pPr>
        <w:ind w:firstLine="720"/>
        <w:jc w:val="both"/>
        <w:rPr>
          <w:rFonts w:ascii="Times New Roman" w:hAnsi="Times New Roman" w:cs="Times New Roman"/>
          <w:sz w:val="28"/>
          <w:szCs w:val="28"/>
        </w:rPr>
      </w:pPr>
    </w:p>
    <w:p w14:paraId="3DF29FF1" w14:textId="77777777" w:rsidR="008B73E9" w:rsidRPr="00EE2DEA" w:rsidRDefault="008B73E9" w:rsidP="008B73E9">
      <w:pPr>
        <w:ind w:firstLine="720"/>
        <w:jc w:val="both"/>
        <w:rPr>
          <w:rFonts w:ascii="Times New Roman" w:hAnsi="Times New Roman" w:cs="Times New Roman"/>
          <w:color w:val="1D1B11"/>
          <w:sz w:val="28"/>
          <w:szCs w:val="28"/>
        </w:rPr>
      </w:pPr>
      <w:r w:rsidRPr="00EE2DEA">
        <w:rPr>
          <w:rFonts w:ascii="Times New Roman" w:hAnsi="Times New Roman" w:cs="Times New Roman"/>
          <w:bCs/>
          <w:sz w:val="28"/>
          <w:szCs w:val="28"/>
        </w:rPr>
        <w:t>Секретар міської ради                                                       Б.М. Смуток</w:t>
      </w:r>
    </w:p>
    <w:p w14:paraId="7C86E774" w14:textId="77777777" w:rsidR="008B73E9" w:rsidRDefault="008B73E9"/>
    <w:sectPr w:rsidR="008B73E9" w:rsidSect="008B5E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9FA7981"/>
    <w:multiLevelType w:val="hybridMultilevel"/>
    <w:tmpl w:val="21147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E9"/>
    <w:rsid w:val="008B5E59"/>
    <w:rsid w:val="008B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69A5"/>
  <w15:chartTrackingRefBased/>
  <w15:docId w15:val="{F8F714EC-8901-984F-9E96-C1B3345B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E9"/>
    <w:pPr>
      <w:spacing w:after="160" w:line="259" w:lineRule="auto"/>
    </w:pPr>
    <w:rPr>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rsid w:val="008B73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Standard">
    <w:name w:val="Standard"/>
    <w:rsid w:val="008B73E9"/>
    <w:pPr>
      <w:widowControl w:val="0"/>
      <w:suppressAutoHyphens/>
    </w:pPr>
    <w:rPr>
      <w:rFonts w:ascii="Times New Roman" w:eastAsia="Arial Unicode MS" w:hAnsi="Times New Roman" w:cs="Mangal"/>
      <w:kern w:val="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2019-07-10T11:44:00Z</dcterms:created>
  <dcterms:modified xsi:type="dcterms:W3CDTF">2019-07-10T11:44:00Z</dcterms:modified>
</cp:coreProperties>
</file>